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F4" w:rsidRDefault="004976AE">
      <w:pPr>
        <w:spacing w:before="74"/>
        <w:ind w:left="4274" w:right="3705"/>
        <w:jc w:val="center"/>
        <w:rPr>
          <w:b/>
          <w:sz w:val="28"/>
        </w:rPr>
      </w:pPr>
      <w:r>
        <w:rPr>
          <w:b/>
          <w:sz w:val="28"/>
        </w:rPr>
        <w:t>Аналіз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та/або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професійної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кваліфікації </w:t>
      </w:r>
    </w:p>
    <w:p w:rsidR="00BB7405" w:rsidRDefault="00243CB7">
      <w:pPr>
        <w:spacing w:before="74"/>
        <w:ind w:left="4274" w:right="3705"/>
        <w:jc w:val="center"/>
        <w:rPr>
          <w:b/>
          <w:sz w:val="28"/>
        </w:rPr>
      </w:pPr>
      <w:r>
        <w:rPr>
          <w:b/>
          <w:sz w:val="28"/>
        </w:rPr>
        <w:t>Новака Юрія Васильовича</w:t>
      </w:r>
      <w:r w:rsidR="004976AE">
        <w:rPr>
          <w:b/>
          <w:sz w:val="28"/>
        </w:rPr>
        <w:t>,</w:t>
      </w:r>
    </w:p>
    <w:p w:rsidR="00BB7405" w:rsidRDefault="004976AE">
      <w:pPr>
        <w:ind w:left="569"/>
        <w:jc w:val="center"/>
        <w:rPr>
          <w:b/>
          <w:sz w:val="28"/>
        </w:rPr>
      </w:pPr>
      <w:r>
        <w:rPr>
          <w:b/>
          <w:sz w:val="28"/>
        </w:rPr>
        <w:t>доцента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кафедри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рослинництва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Зінченка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2021–2025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рр.</w:t>
      </w:r>
    </w:p>
    <w:p w:rsidR="00BB7405" w:rsidRDefault="00BB7405">
      <w:pPr>
        <w:pStyle w:val="a3"/>
        <w:spacing w:before="244"/>
        <w:ind w:left="0"/>
        <w:jc w:val="left"/>
        <w:rPr>
          <w:b/>
        </w:rPr>
      </w:pPr>
    </w:p>
    <w:p w:rsidR="00BB7405" w:rsidRDefault="004976AE">
      <w:pPr>
        <w:pStyle w:val="a4"/>
        <w:numPr>
          <w:ilvl w:val="0"/>
          <w:numId w:val="7"/>
        </w:numPr>
        <w:tabs>
          <w:tab w:val="left" w:pos="985"/>
        </w:tabs>
        <w:ind w:right="1758" w:firstLine="566"/>
        <w:rPr>
          <w:b/>
          <w:sz w:val="28"/>
        </w:rPr>
      </w:pPr>
      <w:r>
        <w:rPr>
          <w:b/>
          <w:sz w:val="28"/>
        </w:rPr>
        <w:t>Відповідність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освітньої та/або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професійної кваліфікації</w:t>
      </w:r>
      <w:r>
        <w:rPr>
          <w:b/>
          <w:spacing w:val="40"/>
          <w:sz w:val="28"/>
        </w:rPr>
        <w:t xml:space="preserve"> </w:t>
      </w:r>
      <w:r w:rsidR="0068367B">
        <w:rPr>
          <w:b/>
          <w:sz w:val="28"/>
        </w:rPr>
        <w:t>Ю.В. Новака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освітнім компонентам, що </w:t>
      </w:r>
      <w:r>
        <w:rPr>
          <w:b/>
          <w:spacing w:val="-2"/>
          <w:sz w:val="28"/>
        </w:rPr>
        <w:t>викладаються:</w:t>
      </w:r>
    </w:p>
    <w:p w:rsidR="00BB7405" w:rsidRDefault="004976AE">
      <w:pPr>
        <w:spacing w:before="119" w:after="3"/>
        <w:ind w:left="708"/>
        <w:rPr>
          <w:b/>
          <w:sz w:val="28"/>
        </w:rPr>
      </w:pPr>
      <w:r>
        <w:rPr>
          <w:b/>
          <w:sz w:val="28"/>
        </w:rPr>
        <w:t>Н1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Агрономія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037"/>
        <w:gridCol w:w="9430"/>
      </w:tblGrid>
      <w:tr w:rsidR="00BB7405">
        <w:trPr>
          <w:trHeight w:val="407"/>
        </w:trPr>
        <w:tc>
          <w:tcPr>
            <w:tcW w:w="667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037" w:type="dxa"/>
          </w:tcPr>
          <w:p w:rsidR="00BB7405" w:rsidRDefault="004976AE">
            <w:pPr>
              <w:pStyle w:val="TableParagraph"/>
              <w:spacing w:before="40"/>
              <w:ind w:left="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430" w:type="dxa"/>
          </w:tcPr>
          <w:p w:rsidR="00BB7405" w:rsidRDefault="004976AE">
            <w:pPr>
              <w:pStyle w:val="TableParagraph"/>
              <w:spacing w:before="40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413"/>
        </w:trPr>
        <w:tc>
          <w:tcPr>
            <w:tcW w:w="667" w:type="dxa"/>
          </w:tcPr>
          <w:p w:rsidR="00BB7405" w:rsidRDefault="004976AE">
            <w:pPr>
              <w:pStyle w:val="TableParagraph"/>
              <w:spacing w:before="3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37" w:type="dxa"/>
          </w:tcPr>
          <w:p w:rsidR="00BB7405" w:rsidRDefault="004976AE">
            <w:pPr>
              <w:pStyle w:val="TableParagraph"/>
              <w:spacing w:before="3"/>
              <w:ind w:left="71"/>
              <w:rPr>
                <w:sz w:val="28"/>
              </w:rPr>
            </w:pPr>
            <w:r>
              <w:rPr>
                <w:sz w:val="28"/>
              </w:rPr>
              <w:t>Документ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вищу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освіту</w:t>
            </w:r>
          </w:p>
        </w:tc>
        <w:tc>
          <w:tcPr>
            <w:tcW w:w="9430" w:type="dxa"/>
          </w:tcPr>
          <w:p w:rsidR="00BB7405" w:rsidRPr="00243CB7" w:rsidRDefault="004976AE">
            <w:pPr>
              <w:pStyle w:val="TableParagraph"/>
              <w:spacing w:before="3"/>
              <w:ind w:left="66"/>
              <w:rPr>
                <w:sz w:val="28"/>
                <w:highlight w:val="yellow"/>
              </w:rPr>
            </w:pPr>
            <w:r w:rsidRPr="00CC1A21">
              <w:rPr>
                <w:sz w:val="28"/>
              </w:rPr>
              <w:t>Вчений</w:t>
            </w:r>
            <w:r w:rsidRPr="00CC1A21">
              <w:rPr>
                <w:spacing w:val="-13"/>
                <w:sz w:val="28"/>
              </w:rPr>
              <w:t xml:space="preserve"> </w:t>
            </w:r>
            <w:r w:rsidRPr="00CC1A21">
              <w:rPr>
                <w:sz w:val="28"/>
              </w:rPr>
              <w:t>агроном</w:t>
            </w:r>
            <w:r w:rsidRPr="00CC1A21">
              <w:rPr>
                <w:spacing w:val="-11"/>
                <w:sz w:val="28"/>
              </w:rPr>
              <w:t xml:space="preserve"> </w:t>
            </w:r>
            <w:r w:rsidRPr="00CC1A21">
              <w:rPr>
                <w:sz w:val="28"/>
              </w:rPr>
              <w:t>(диплом</w:t>
            </w:r>
            <w:r w:rsidRPr="00CC1A21">
              <w:rPr>
                <w:spacing w:val="-12"/>
                <w:sz w:val="28"/>
              </w:rPr>
              <w:t xml:space="preserve"> </w:t>
            </w:r>
            <w:r w:rsidRPr="00CC1A21">
              <w:rPr>
                <w:sz w:val="28"/>
              </w:rPr>
              <w:t>спеціаліста</w:t>
            </w:r>
            <w:r w:rsidRPr="00CC1A21">
              <w:rPr>
                <w:spacing w:val="-10"/>
                <w:sz w:val="28"/>
              </w:rPr>
              <w:t xml:space="preserve"> </w:t>
            </w:r>
            <w:r w:rsidR="00CC1A21" w:rsidRPr="00CC1A21">
              <w:rPr>
                <w:sz w:val="28"/>
              </w:rPr>
              <w:t>ЛО</w:t>
            </w:r>
            <w:r w:rsidRPr="00CC1A21">
              <w:rPr>
                <w:spacing w:val="-13"/>
                <w:sz w:val="28"/>
              </w:rPr>
              <w:t xml:space="preserve"> </w:t>
            </w:r>
            <w:r w:rsidRPr="00CC1A21">
              <w:rPr>
                <w:sz w:val="28"/>
              </w:rPr>
              <w:t>№</w:t>
            </w:r>
            <w:r w:rsidRPr="00CC1A21">
              <w:rPr>
                <w:spacing w:val="-14"/>
                <w:sz w:val="28"/>
              </w:rPr>
              <w:t xml:space="preserve"> </w:t>
            </w:r>
            <w:r w:rsidR="00CC1A21" w:rsidRPr="00CC1A21">
              <w:rPr>
                <w:sz w:val="28"/>
              </w:rPr>
              <w:t>001096</w:t>
            </w:r>
            <w:r w:rsidRPr="00CC1A21">
              <w:rPr>
                <w:spacing w:val="-8"/>
                <w:sz w:val="28"/>
              </w:rPr>
              <w:t xml:space="preserve"> </w:t>
            </w:r>
            <w:r w:rsidRPr="00CC1A21">
              <w:rPr>
                <w:sz w:val="28"/>
              </w:rPr>
              <w:t>від</w:t>
            </w:r>
            <w:r w:rsidRPr="00CC1A21">
              <w:rPr>
                <w:spacing w:val="-10"/>
                <w:sz w:val="28"/>
              </w:rPr>
              <w:t xml:space="preserve"> </w:t>
            </w:r>
            <w:r w:rsidR="00CC1A21" w:rsidRPr="00CC1A21">
              <w:rPr>
                <w:sz w:val="28"/>
              </w:rPr>
              <w:t>26</w:t>
            </w:r>
            <w:r w:rsidRPr="00CC1A21">
              <w:rPr>
                <w:sz w:val="28"/>
              </w:rPr>
              <w:t>.0</w:t>
            </w:r>
            <w:r w:rsidR="00CC1A21" w:rsidRPr="00CC1A21">
              <w:rPr>
                <w:sz w:val="28"/>
              </w:rPr>
              <w:t>3</w:t>
            </w:r>
            <w:r w:rsidRPr="00CC1A21">
              <w:rPr>
                <w:sz w:val="28"/>
              </w:rPr>
              <w:t>.</w:t>
            </w:r>
            <w:r w:rsidR="00CC1A21" w:rsidRPr="00CC1A21">
              <w:rPr>
                <w:sz w:val="28"/>
              </w:rPr>
              <w:t>1998</w:t>
            </w:r>
            <w:r w:rsidRPr="00CC1A21">
              <w:rPr>
                <w:spacing w:val="-12"/>
                <w:sz w:val="28"/>
              </w:rPr>
              <w:t xml:space="preserve"> </w:t>
            </w:r>
            <w:r w:rsidRPr="00CC1A21">
              <w:rPr>
                <w:spacing w:val="-4"/>
                <w:sz w:val="28"/>
              </w:rPr>
              <w:t>р.).</w:t>
            </w:r>
          </w:p>
        </w:tc>
      </w:tr>
      <w:tr w:rsidR="00BB7405">
        <w:trPr>
          <w:trHeight w:val="1142"/>
        </w:trPr>
        <w:tc>
          <w:tcPr>
            <w:tcW w:w="667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37" w:type="dxa"/>
          </w:tcPr>
          <w:p w:rsidR="00BB7405" w:rsidRDefault="004976AE">
            <w:pPr>
              <w:pStyle w:val="TableParagraph"/>
              <w:spacing w:line="320" w:lineRule="exact"/>
              <w:ind w:left="71"/>
              <w:rPr>
                <w:sz w:val="28"/>
              </w:rPr>
            </w:pPr>
            <w:r>
              <w:rPr>
                <w:sz w:val="28"/>
              </w:rPr>
              <w:t>Документ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науковий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9430" w:type="dxa"/>
          </w:tcPr>
          <w:p w:rsidR="00BB7405" w:rsidRPr="00243CB7" w:rsidRDefault="004976AE">
            <w:pPr>
              <w:pStyle w:val="TableParagraph"/>
              <w:tabs>
                <w:tab w:val="left" w:pos="1540"/>
                <w:tab w:val="left" w:pos="4613"/>
                <w:tab w:val="left" w:pos="5497"/>
                <w:tab w:val="left" w:pos="6015"/>
                <w:tab w:val="left" w:pos="7974"/>
                <w:tab w:val="left" w:pos="9285"/>
              </w:tabs>
              <w:ind w:left="66" w:right="-15"/>
              <w:rPr>
                <w:sz w:val="28"/>
                <w:highlight w:val="yellow"/>
              </w:rPr>
            </w:pPr>
            <w:r w:rsidRPr="00B548F4">
              <w:rPr>
                <w:spacing w:val="-2"/>
                <w:sz w:val="28"/>
              </w:rPr>
              <w:t>Кандидат</w:t>
            </w:r>
            <w:r w:rsidRPr="00B548F4">
              <w:rPr>
                <w:sz w:val="28"/>
              </w:rPr>
              <w:tab/>
            </w:r>
            <w:r w:rsidRPr="00B548F4">
              <w:rPr>
                <w:spacing w:val="-2"/>
                <w:sz w:val="28"/>
              </w:rPr>
              <w:t>сільськогосподарських</w:t>
            </w:r>
            <w:r w:rsidRPr="00B548F4">
              <w:rPr>
                <w:sz w:val="28"/>
              </w:rPr>
              <w:tab/>
            </w:r>
            <w:r w:rsidRPr="00B548F4">
              <w:rPr>
                <w:spacing w:val="-4"/>
                <w:sz w:val="28"/>
              </w:rPr>
              <w:t>наук</w:t>
            </w:r>
            <w:r w:rsidRPr="00B548F4">
              <w:rPr>
                <w:sz w:val="28"/>
              </w:rPr>
              <w:tab/>
            </w:r>
            <w:r w:rsidRPr="00B548F4">
              <w:rPr>
                <w:spacing w:val="-6"/>
                <w:sz w:val="28"/>
              </w:rPr>
              <w:t>зі</w:t>
            </w:r>
            <w:r w:rsidRPr="00B548F4">
              <w:rPr>
                <w:sz w:val="28"/>
              </w:rPr>
              <w:tab/>
            </w:r>
            <w:r w:rsidRPr="00B548F4">
              <w:rPr>
                <w:spacing w:val="-2"/>
                <w:sz w:val="28"/>
              </w:rPr>
              <w:t>спеціальності</w:t>
            </w:r>
            <w:r w:rsidRPr="00B548F4">
              <w:rPr>
                <w:sz w:val="28"/>
              </w:rPr>
              <w:tab/>
            </w:r>
            <w:r w:rsidRPr="00B548F4">
              <w:rPr>
                <w:spacing w:val="-2"/>
                <w:sz w:val="28"/>
              </w:rPr>
              <w:t>0</w:t>
            </w:r>
            <w:r w:rsidR="00CC1A21" w:rsidRPr="00B548F4">
              <w:rPr>
                <w:spacing w:val="-2"/>
                <w:sz w:val="28"/>
              </w:rPr>
              <w:t>6</w:t>
            </w:r>
            <w:r w:rsidRPr="00B548F4">
              <w:rPr>
                <w:spacing w:val="-2"/>
                <w:sz w:val="28"/>
              </w:rPr>
              <w:t>.01.0</w:t>
            </w:r>
            <w:r w:rsidR="00CC1A21" w:rsidRPr="00B548F4">
              <w:rPr>
                <w:spacing w:val="-2"/>
                <w:sz w:val="28"/>
              </w:rPr>
              <w:t>4</w:t>
            </w:r>
            <w:r w:rsidRPr="00B548F4">
              <w:rPr>
                <w:sz w:val="28"/>
              </w:rPr>
              <w:tab/>
            </w:r>
            <w:r w:rsidRPr="00B548F4">
              <w:rPr>
                <w:spacing w:val="-10"/>
                <w:sz w:val="28"/>
              </w:rPr>
              <w:t xml:space="preserve">– </w:t>
            </w:r>
            <w:r w:rsidR="00CC1A21" w:rsidRPr="00B548F4">
              <w:rPr>
                <w:sz w:val="28"/>
              </w:rPr>
              <w:t>агрохімія</w:t>
            </w:r>
            <w:r w:rsidRPr="00B548F4">
              <w:rPr>
                <w:sz w:val="28"/>
              </w:rPr>
              <w:t xml:space="preserve"> (ДК № 0</w:t>
            </w:r>
            <w:r w:rsidR="00B548F4" w:rsidRPr="00B548F4">
              <w:rPr>
                <w:sz w:val="28"/>
              </w:rPr>
              <w:t>17561</w:t>
            </w:r>
            <w:r w:rsidRPr="00B548F4">
              <w:rPr>
                <w:sz w:val="28"/>
              </w:rPr>
              <w:t xml:space="preserve"> від </w:t>
            </w:r>
            <w:r w:rsidR="00B548F4" w:rsidRPr="00B548F4">
              <w:rPr>
                <w:sz w:val="28"/>
              </w:rPr>
              <w:t>12</w:t>
            </w:r>
            <w:r w:rsidRPr="00B548F4">
              <w:rPr>
                <w:sz w:val="28"/>
              </w:rPr>
              <w:t>.0</w:t>
            </w:r>
            <w:r w:rsidR="00B548F4" w:rsidRPr="00B548F4">
              <w:rPr>
                <w:sz w:val="28"/>
              </w:rPr>
              <w:t>2</w:t>
            </w:r>
            <w:r w:rsidRPr="00B548F4">
              <w:rPr>
                <w:sz w:val="28"/>
              </w:rPr>
              <w:t>.20</w:t>
            </w:r>
            <w:r w:rsidR="00B548F4" w:rsidRPr="00B548F4">
              <w:rPr>
                <w:sz w:val="28"/>
              </w:rPr>
              <w:t>03</w:t>
            </w:r>
            <w:r w:rsidRPr="00B548F4">
              <w:rPr>
                <w:sz w:val="28"/>
              </w:rPr>
              <w:t xml:space="preserve"> р.).</w:t>
            </w:r>
          </w:p>
        </w:tc>
      </w:tr>
      <w:tr w:rsidR="00BB7405">
        <w:trPr>
          <w:trHeight w:val="1943"/>
        </w:trPr>
        <w:tc>
          <w:tcPr>
            <w:tcW w:w="667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37" w:type="dxa"/>
          </w:tcPr>
          <w:p w:rsidR="00BB7405" w:rsidRDefault="004976AE">
            <w:pPr>
              <w:pStyle w:val="TableParagraph"/>
              <w:tabs>
                <w:tab w:val="left" w:pos="1922"/>
                <w:tab w:val="left" w:pos="3486"/>
              </w:tabs>
              <w:ind w:left="71" w:right="79"/>
              <w:rPr>
                <w:sz w:val="28"/>
              </w:rPr>
            </w:pPr>
            <w:r>
              <w:rPr>
                <w:spacing w:val="-2"/>
                <w:sz w:val="28"/>
              </w:rPr>
              <w:t>Наявність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досвіду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професійної </w:t>
            </w:r>
            <w:r>
              <w:rPr>
                <w:sz w:val="28"/>
              </w:rPr>
              <w:t>діяльності (заняття) за відповідним</w:t>
            </w:r>
          </w:p>
          <w:p w:rsidR="00BB7405" w:rsidRDefault="004976AE">
            <w:pPr>
              <w:pStyle w:val="TableParagraph"/>
              <w:tabs>
                <w:tab w:val="left" w:pos="1030"/>
                <w:tab w:val="left" w:pos="3092"/>
              </w:tabs>
              <w:spacing w:line="242" w:lineRule="auto"/>
              <w:ind w:left="71" w:right="79"/>
              <w:rPr>
                <w:sz w:val="28"/>
              </w:rPr>
            </w:pPr>
            <w:r>
              <w:rPr>
                <w:spacing w:val="-2"/>
                <w:sz w:val="28"/>
              </w:rPr>
              <w:t>фахом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(спеціальністю,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спеціалізацією)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п’яти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(крім </w:t>
            </w:r>
            <w:r>
              <w:rPr>
                <w:spacing w:val="-2"/>
                <w:sz w:val="28"/>
              </w:rPr>
              <w:t>педагогічної,</w:t>
            </w:r>
          </w:p>
          <w:p w:rsidR="00BB7405" w:rsidRDefault="004976AE">
            <w:pPr>
              <w:pStyle w:val="TableParagraph"/>
              <w:spacing w:line="316" w:lineRule="exact"/>
              <w:ind w:left="71" w:right="1224"/>
              <w:rPr>
                <w:sz w:val="28"/>
              </w:rPr>
            </w:pPr>
            <w:r>
              <w:rPr>
                <w:sz w:val="28"/>
              </w:rPr>
              <w:t>науково-педагогічної,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наукової </w:t>
            </w:r>
            <w:r>
              <w:rPr>
                <w:spacing w:val="-2"/>
                <w:sz w:val="28"/>
              </w:rPr>
              <w:t>діяльності)</w:t>
            </w:r>
          </w:p>
        </w:tc>
        <w:tc>
          <w:tcPr>
            <w:tcW w:w="9430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1301"/>
        </w:trPr>
        <w:tc>
          <w:tcPr>
            <w:tcW w:w="667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037" w:type="dxa"/>
          </w:tcPr>
          <w:p w:rsidR="00BB7405" w:rsidRDefault="004976AE">
            <w:pPr>
              <w:pStyle w:val="TableParagraph"/>
              <w:tabs>
                <w:tab w:val="left" w:pos="2861"/>
              </w:tabs>
              <w:ind w:left="71" w:right="7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Керівництво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(консультування) </w:t>
            </w:r>
            <w:r>
              <w:rPr>
                <w:sz w:val="28"/>
              </w:rPr>
              <w:t>дисертації на здобуття наукового ступеня за спеціальністю, що була</w:t>
            </w:r>
          </w:p>
          <w:p w:rsidR="00BB7405" w:rsidRDefault="004976AE">
            <w:pPr>
              <w:pStyle w:val="TableParagraph"/>
              <w:spacing w:line="317" w:lineRule="exact"/>
              <w:ind w:left="71"/>
              <w:jc w:val="both"/>
              <w:rPr>
                <w:sz w:val="28"/>
              </w:rPr>
            </w:pPr>
            <w:r>
              <w:rPr>
                <w:sz w:val="28"/>
              </w:rPr>
              <w:t>захищена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кордоном</w:t>
            </w:r>
          </w:p>
        </w:tc>
        <w:tc>
          <w:tcPr>
            <w:tcW w:w="9430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2506"/>
        </w:trPr>
        <w:tc>
          <w:tcPr>
            <w:tcW w:w="667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037" w:type="dxa"/>
          </w:tcPr>
          <w:p w:rsidR="00BB7405" w:rsidRDefault="004976AE">
            <w:pPr>
              <w:pStyle w:val="TableParagraph"/>
              <w:ind w:left="71" w:right="-15"/>
              <w:jc w:val="both"/>
              <w:rPr>
                <w:sz w:val="28"/>
              </w:rPr>
            </w:pPr>
            <w:r>
              <w:rPr>
                <w:sz w:val="28"/>
              </w:rPr>
              <w:t>Наявність не менше п’яти публікацій за останні п’ять років у періодичних наукових виданнях, що включені до</w:t>
            </w:r>
          </w:p>
          <w:p w:rsidR="00BB7405" w:rsidRDefault="004976AE">
            <w:pPr>
              <w:pStyle w:val="TableParagraph"/>
              <w:spacing w:before="10" w:line="228" w:lineRule="auto"/>
              <w:ind w:left="71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переліку фахових видань України, до </w:t>
            </w:r>
            <w:proofErr w:type="spellStart"/>
            <w:r>
              <w:rPr>
                <w:sz w:val="28"/>
              </w:rPr>
              <w:t>наукометричних</w:t>
            </w:r>
            <w:proofErr w:type="spellEnd"/>
            <w:r>
              <w:rPr>
                <w:sz w:val="28"/>
              </w:rPr>
              <w:t xml:space="preserve"> баз, зокрема </w:t>
            </w:r>
            <w:proofErr w:type="spellStart"/>
            <w:r>
              <w:rPr>
                <w:sz w:val="28"/>
              </w:rPr>
              <w:t>Scopus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Web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Science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Collection</w:t>
            </w:r>
            <w:proofErr w:type="spellEnd"/>
          </w:p>
        </w:tc>
        <w:tc>
          <w:tcPr>
            <w:tcW w:w="9430" w:type="dxa"/>
          </w:tcPr>
          <w:p w:rsidR="00BB7405" w:rsidRDefault="00BB7405">
            <w:pPr>
              <w:pStyle w:val="TableParagraph"/>
              <w:spacing w:line="308" w:lineRule="exact"/>
              <w:ind w:left="4"/>
              <w:rPr>
                <w:sz w:val="28"/>
              </w:rPr>
            </w:pPr>
          </w:p>
        </w:tc>
      </w:tr>
    </w:tbl>
    <w:p w:rsidR="00BB7405" w:rsidRDefault="00BB7405">
      <w:pPr>
        <w:pStyle w:val="TableParagraph"/>
        <w:spacing w:line="308" w:lineRule="exact"/>
        <w:rPr>
          <w:sz w:val="28"/>
        </w:rPr>
        <w:sectPr w:rsidR="00BB7405">
          <w:type w:val="continuous"/>
          <w:pgSz w:w="16840" w:h="11910" w:orient="landscape"/>
          <w:pgMar w:top="880" w:right="708" w:bottom="280" w:left="708" w:header="720" w:footer="720" w:gutter="0"/>
          <w:cols w:space="720"/>
        </w:sectPr>
      </w:pPr>
    </w:p>
    <w:p w:rsidR="00BB7405" w:rsidRDefault="00BB7405">
      <w:pPr>
        <w:pStyle w:val="TableParagraph"/>
        <w:spacing w:line="308" w:lineRule="exact"/>
        <w:rPr>
          <w:sz w:val="28"/>
        </w:rPr>
        <w:sectPr w:rsidR="00BB7405">
          <w:type w:val="continuous"/>
          <w:pgSz w:w="16840" w:h="11910" w:orient="landscape"/>
          <w:pgMar w:top="8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037"/>
        <w:gridCol w:w="9430"/>
      </w:tblGrid>
      <w:tr w:rsidR="00BB7405">
        <w:trPr>
          <w:trHeight w:val="407"/>
        </w:trPr>
        <w:tc>
          <w:tcPr>
            <w:tcW w:w="667" w:type="dxa"/>
          </w:tcPr>
          <w:p w:rsidR="00BB7405" w:rsidRDefault="004976AE">
            <w:pPr>
              <w:pStyle w:val="TableParagraph"/>
              <w:spacing w:before="40"/>
              <w:ind w:left="1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5037" w:type="dxa"/>
          </w:tcPr>
          <w:p w:rsidR="00BB7405" w:rsidRDefault="004976AE">
            <w:pPr>
              <w:pStyle w:val="TableParagraph"/>
              <w:spacing w:before="40"/>
              <w:ind w:left="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430" w:type="dxa"/>
          </w:tcPr>
          <w:p w:rsidR="00BB7405" w:rsidRDefault="004976AE">
            <w:pPr>
              <w:pStyle w:val="TableParagraph"/>
              <w:spacing w:before="40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331"/>
        </w:trPr>
        <w:tc>
          <w:tcPr>
            <w:tcW w:w="667" w:type="dxa"/>
          </w:tcPr>
          <w:p w:rsidR="00BB7405" w:rsidRDefault="00BB74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BB7405" w:rsidRDefault="00BB74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30" w:type="dxa"/>
          </w:tcPr>
          <w:p w:rsidR="00BB7405" w:rsidRDefault="00BB74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B7405" w:rsidRDefault="004976AE">
      <w:pPr>
        <w:spacing w:before="132"/>
        <w:ind w:left="142"/>
        <w:rPr>
          <w:b/>
          <w:sz w:val="28"/>
        </w:rPr>
      </w:pPr>
      <w:r>
        <w:rPr>
          <w:b/>
          <w:sz w:val="28"/>
        </w:rPr>
        <w:t>Висновок: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та/або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професійна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кваліфікація</w:t>
      </w:r>
      <w:r>
        <w:rPr>
          <w:b/>
          <w:spacing w:val="-9"/>
          <w:sz w:val="28"/>
        </w:rPr>
        <w:t xml:space="preserve"> </w:t>
      </w:r>
      <w:r w:rsidR="00CC1A21">
        <w:rPr>
          <w:b/>
          <w:sz w:val="28"/>
        </w:rPr>
        <w:t>Ю.В. Новака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відповідає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освітнім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-10"/>
          <w:sz w:val="28"/>
        </w:rPr>
        <w:t xml:space="preserve"> </w:t>
      </w:r>
      <w:r w:rsidRPr="00D332F1">
        <w:rPr>
          <w:b/>
          <w:sz w:val="28"/>
        </w:rPr>
        <w:t>(п.</w:t>
      </w:r>
      <w:r w:rsidRPr="00D332F1">
        <w:rPr>
          <w:b/>
          <w:spacing w:val="-11"/>
          <w:sz w:val="28"/>
        </w:rPr>
        <w:t xml:space="preserve"> </w:t>
      </w:r>
      <w:r w:rsidRPr="00D332F1">
        <w:rPr>
          <w:b/>
          <w:sz w:val="28"/>
        </w:rPr>
        <w:t>1,</w:t>
      </w:r>
      <w:r w:rsidRPr="00D332F1">
        <w:rPr>
          <w:b/>
          <w:spacing w:val="-10"/>
          <w:sz w:val="28"/>
        </w:rPr>
        <w:t xml:space="preserve"> </w:t>
      </w:r>
      <w:r w:rsidRPr="00D332F1">
        <w:rPr>
          <w:b/>
          <w:sz w:val="28"/>
        </w:rPr>
        <w:t>2</w:t>
      </w:r>
      <w:r w:rsidRPr="00D332F1">
        <w:rPr>
          <w:b/>
          <w:spacing w:val="-5"/>
          <w:sz w:val="28"/>
        </w:rPr>
        <w:t>).</w:t>
      </w:r>
    </w:p>
    <w:p w:rsidR="00BB7405" w:rsidRDefault="00BB7405">
      <w:pPr>
        <w:rPr>
          <w:b/>
          <w:sz w:val="28"/>
        </w:rPr>
        <w:sectPr w:rsidR="00BB7405">
          <w:pgSz w:w="16840" w:h="11910" w:orient="landscape"/>
          <w:pgMar w:top="1120" w:right="708" w:bottom="280" w:left="708" w:header="720" w:footer="720" w:gutter="0"/>
          <w:cols w:space="720"/>
        </w:sectPr>
      </w:pPr>
    </w:p>
    <w:p w:rsidR="00BB7405" w:rsidRDefault="004976AE">
      <w:pPr>
        <w:pStyle w:val="a4"/>
        <w:numPr>
          <w:ilvl w:val="0"/>
          <w:numId w:val="7"/>
        </w:numPr>
        <w:tabs>
          <w:tab w:val="left" w:pos="985"/>
        </w:tabs>
        <w:spacing w:before="69"/>
        <w:ind w:firstLine="566"/>
        <w:jc w:val="both"/>
        <w:rPr>
          <w:sz w:val="28"/>
        </w:rPr>
      </w:pPr>
      <w:r>
        <w:rPr>
          <w:b/>
          <w:sz w:val="28"/>
        </w:rPr>
        <w:t>Досягнення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професійній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діяльності, що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зараховуються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 останні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п’ять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років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науково-педагогічні,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38 Ліцензійних умов)</w:t>
      </w:r>
    </w:p>
    <w:p w:rsidR="00BB7405" w:rsidRDefault="00BB7405">
      <w:pPr>
        <w:pStyle w:val="a3"/>
        <w:spacing w:before="18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3"/>
        <w:gridCol w:w="9578"/>
      </w:tblGrid>
      <w:tr w:rsidR="00BB7405">
        <w:trPr>
          <w:trHeight w:val="412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578" w:type="dxa"/>
          </w:tcPr>
          <w:p w:rsidR="00BB7405" w:rsidRDefault="004976AE">
            <w:pPr>
              <w:pStyle w:val="TableParagraph"/>
              <w:spacing w:before="40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8696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Наявність не менше п’яти публікацій у періодичних наукових виданнях, що включені до переліку фахових видань</w:t>
            </w:r>
          </w:p>
          <w:p w:rsidR="00BB7405" w:rsidRDefault="004976AE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України, до </w:t>
            </w:r>
            <w:proofErr w:type="spellStart"/>
            <w:r>
              <w:rPr>
                <w:sz w:val="28"/>
              </w:rPr>
              <w:t>наукометричних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баз, зокрема </w:t>
            </w:r>
            <w:proofErr w:type="spellStart"/>
            <w:r>
              <w:rPr>
                <w:sz w:val="28"/>
              </w:rPr>
              <w:t>Scopus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Web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Science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Collection</w:t>
            </w:r>
            <w:proofErr w:type="spellEnd"/>
          </w:p>
        </w:tc>
        <w:tc>
          <w:tcPr>
            <w:tcW w:w="9578" w:type="dxa"/>
          </w:tcPr>
          <w:p w:rsidR="00D332F1" w:rsidRPr="00D332F1" w:rsidRDefault="00993A98" w:rsidP="00D332F1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right="1" w:firstLine="0"/>
              <w:jc w:val="both"/>
              <w:rPr>
                <w:color w:val="0000FF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</w:t>
            </w:r>
            <w:r w:rsidR="00D332F1" w:rsidRPr="00D332F1">
              <w:rPr>
                <w:color w:val="000000" w:themeColor="text1"/>
                <w:sz w:val="28"/>
              </w:rPr>
              <w:t xml:space="preserve">Яценко, В. В., Яценко, Н. В.,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Рогальский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, С. В.,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Січкар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, А. О., Новак, Ю. В.  Формування продуктивності сортів амаранту в Правобережному Лісостепу України за дії абсорбенту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MaxiMarin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.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Plant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Varieties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Studying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and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D332F1" w:rsidRPr="00D332F1">
              <w:rPr>
                <w:color w:val="000000" w:themeColor="text1"/>
                <w:sz w:val="28"/>
              </w:rPr>
              <w:t>Protection</w:t>
            </w:r>
            <w:proofErr w:type="spellEnd"/>
            <w:r w:rsidR="00D332F1" w:rsidRPr="00D332F1">
              <w:rPr>
                <w:color w:val="000000" w:themeColor="text1"/>
                <w:sz w:val="28"/>
              </w:rPr>
              <w:t xml:space="preserve">, 2023.19(4). 249-256. </w:t>
            </w:r>
            <w:r w:rsidR="00D332F1" w:rsidRPr="00D332F1">
              <w:rPr>
                <w:color w:val="0000FF"/>
                <w:sz w:val="28"/>
              </w:rPr>
              <w:t>https://doi.org/10.21498/2518-1017.19.4.2023.291231</w:t>
            </w:r>
          </w:p>
          <w:p w:rsidR="00D332F1" w:rsidRPr="00D332F1" w:rsidRDefault="00D332F1" w:rsidP="00D332F1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color w:val="FF0000"/>
              </w:rPr>
            </w:pPr>
            <w:r w:rsidRPr="00993A98">
              <w:rPr>
                <w:color w:val="000000" w:themeColor="text1"/>
                <w:szCs w:val="22"/>
              </w:rPr>
              <w:t>2.</w:t>
            </w:r>
            <w:r w:rsidR="00993A98" w:rsidRPr="00993A98">
              <w:rPr>
                <w:color w:val="000000" w:themeColor="text1"/>
                <w:szCs w:val="22"/>
              </w:rPr>
              <w:t xml:space="preserve"> </w:t>
            </w:r>
            <w:r w:rsidRPr="00D332F1">
              <w:rPr>
                <w:color w:val="000000" w:themeColor="text1"/>
                <w:szCs w:val="22"/>
              </w:rPr>
              <w:t xml:space="preserve">Новак Ю.В., Новак А. В. </w:t>
            </w:r>
            <w:bookmarkStart w:id="0" w:name="_Hlk210898221"/>
            <w:r w:rsidRPr="00D332F1">
              <w:rPr>
                <w:color w:val="000000" w:themeColor="text1"/>
                <w:szCs w:val="22"/>
              </w:rPr>
              <w:t>А</w:t>
            </w:r>
            <w:r w:rsidRPr="00D332F1">
              <w:rPr>
                <w:color w:val="000000" w:themeColor="text1"/>
                <w:szCs w:val="22"/>
              </w:rPr>
              <w:t xml:space="preserve">грометеорологічні умови </w:t>
            </w:r>
            <w:r w:rsidRPr="00D332F1">
              <w:rPr>
                <w:color w:val="000000" w:themeColor="text1"/>
                <w:szCs w:val="22"/>
              </w:rPr>
              <w:t>2021–2022</w:t>
            </w:r>
            <w:r w:rsidRPr="00D332F1">
              <w:rPr>
                <w:color w:val="000000" w:themeColor="text1"/>
                <w:szCs w:val="22"/>
              </w:rPr>
              <w:t xml:space="preserve"> сільськогосподарського року за даними метеостанції Умань</w:t>
            </w:r>
            <w:bookmarkEnd w:id="0"/>
            <w:r w:rsidRPr="00D332F1">
              <w:rPr>
                <w:color w:val="000000" w:themeColor="text1"/>
                <w:szCs w:val="22"/>
              </w:rPr>
              <w:t xml:space="preserve"> // Збірник наукових праць Уманського національного університету садівництва. – Умань, 2023. Випуск №103. С. 153-160</w:t>
            </w:r>
            <w:r w:rsidRPr="00D332F1">
              <w:rPr>
                <w:color w:val="000000" w:themeColor="text1"/>
                <w:szCs w:val="22"/>
              </w:rPr>
              <w:t>.</w:t>
            </w:r>
          </w:p>
          <w:p w:rsidR="00D332F1" w:rsidRPr="00D332F1" w:rsidRDefault="00D332F1" w:rsidP="00D332F1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color w:val="0000FF"/>
                <w:szCs w:val="22"/>
                <w:u w:val="single" w:color="0000FF"/>
              </w:rPr>
            </w:pPr>
            <w:hyperlink r:id="rId5" w:history="1">
              <w:r w:rsidRPr="00D332F1">
                <w:rPr>
                  <w:color w:val="0000FF"/>
                  <w:szCs w:val="22"/>
                  <w:u w:color="0000FF"/>
                </w:rPr>
                <w:t>https://journal.udau.edu.ua/arxv-nomerv/2023/vipusk-103-chastina-1/agrometeorologichni-umovi-20212022-silskogospodarskogo-roku-za-danimi-meteostancii-uman.html</w:t>
              </w:r>
            </w:hyperlink>
          </w:p>
          <w:p w:rsidR="00D332F1" w:rsidRPr="00D332F1" w:rsidRDefault="00D332F1" w:rsidP="00D332F1">
            <w:pPr>
              <w:jc w:val="both"/>
              <w:rPr>
                <w:color w:val="000000" w:themeColor="text1"/>
                <w:sz w:val="28"/>
              </w:rPr>
            </w:pPr>
            <w:bookmarkStart w:id="1" w:name="_Hlk210806726"/>
            <w:r>
              <w:rPr>
                <w:color w:val="002060"/>
                <w:sz w:val="28"/>
                <w:szCs w:val="28"/>
              </w:rPr>
              <w:t xml:space="preserve">3. </w:t>
            </w:r>
            <w:r w:rsidRPr="0077247F">
              <w:rPr>
                <w:color w:val="000000" w:themeColor="text1"/>
                <w:sz w:val="28"/>
                <w:szCs w:val="28"/>
              </w:rPr>
              <w:t xml:space="preserve">Новак Ю.В., Новак А. В. </w:t>
            </w:r>
            <w:r w:rsidRPr="0077247F">
              <w:rPr>
                <w:color w:val="000000" w:themeColor="text1"/>
                <w:sz w:val="28"/>
              </w:rPr>
              <w:t>Агрометеорологічні умови 202</w:t>
            </w:r>
            <w:r w:rsidRPr="0077247F">
              <w:rPr>
                <w:color w:val="000000" w:themeColor="text1"/>
                <w:sz w:val="28"/>
              </w:rPr>
              <w:t>2</w:t>
            </w:r>
            <w:r w:rsidRPr="0077247F">
              <w:rPr>
                <w:color w:val="000000" w:themeColor="text1"/>
                <w:sz w:val="28"/>
              </w:rPr>
              <w:t>–202</w:t>
            </w:r>
            <w:r w:rsidRPr="0077247F">
              <w:rPr>
                <w:color w:val="000000" w:themeColor="text1"/>
                <w:sz w:val="28"/>
              </w:rPr>
              <w:t>3</w:t>
            </w:r>
            <w:r w:rsidRPr="0077247F">
              <w:rPr>
                <w:color w:val="000000" w:themeColor="text1"/>
                <w:sz w:val="28"/>
              </w:rPr>
              <w:t xml:space="preserve"> сільськогосподарського року за даними метеостанції Умань // Збірник наукових праць Уманського національного університету садівництва. – Умань, 2024. Випуск 104 Частина 1 С. </w:t>
            </w:r>
            <w:r w:rsidRPr="00D332F1">
              <w:rPr>
                <w:color w:val="000000" w:themeColor="text1"/>
                <w:sz w:val="28"/>
              </w:rPr>
              <w:t>127-136</w:t>
            </w:r>
          </w:p>
          <w:p w:rsidR="00D332F1" w:rsidRDefault="00D332F1" w:rsidP="00D332F1">
            <w:pPr>
              <w:jc w:val="both"/>
              <w:rPr>
                <w:color w:val="0000FF"/>
                <w:sz w:val="28"/>
                <w:szCs w:val="28"/>
                <w:u w:color="0000FF"/>
              </w:rPr>
            </w:pPr>
            <w:hyperlink r:id="rId6" w:history="1">
              <w:r w:rsidRPr="00D332F1">
                <w:rPr>
                  <w:color w:val="0000FF"/>
                  <w:sz w:val="28"/>
                  <w:szCs w:val="28"/>
                  <w:u w:color="0000FF"/>
                </w:rPr>
                <w:t>https://journal.udau.edu.ua/assets/files/104.1/13.pdf</w:t>
              </w:r>
            </w:hyperlink>
          </w:p>
          <w:p w:rsidR="0077247F" w:rsidRPr="0077247F" w:rsidRDefault="0077247F" w:rsidP="00D332F1">
            <w:pPr>
              <w:jc w:val="both"/>
              <w:rPr>
                <w:color w:val="000000" w:themeColor="text1"/>
              </w:rPr>
            </w:pPr>
            <w:r w:rsidRPr="0077247F">
              <w:rPr>
                <w:rStyle w:val="a5"/>
                <w:color w:val="000000" w:themeColor="text1"/>
                <w:sz w:val="28"/>
                <w:szCs w:val="28"/>
                <w:u w:val="none"/>
              </w:rPr>
              <w:t>4.</w:t>
            </w:r>
            <w:r>
              <w:rPr>
                <w:rStyle w:val="a5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Nadiia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Reznik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Viktoriia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Lazebnyk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Oksana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Froter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Olena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Polishchuk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Diana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Naherniuk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Liudmila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Alioshkina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Yuriy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Novak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Pr="0077247F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Role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Corporate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Social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Responsibility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Enhancing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Competitiveness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International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Conference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on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Business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Technology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(ICBTOxford’2024)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November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21-22, 2024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University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Oxford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Oxford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United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47F">
              <w:rPr>
                <w:color w:val="000000" w:themeColor="text1"/>
                <w:sz w:val="28"/>
                <w:szCs w:val="28"/>
              </w:rPr>
              <w:t>Kingdom</w:t>
            </w:r>
            <w:proofErr w:type="spellEnd"/>
            <w:r w:rsidRPr="0077247F">
              <w:rPr>
                <w:color w:val="000000" w:themeColor="text1"/>
                <w:sz w:val="28"/>
                <w:szCs w:val="28"/>
              </w:rPr>
              <w:t xml:space="preserve"> (у друці)</w:t>
            </w:r>
          </w:p>
          <w:p w:rsidR="00D332F1" w:rsidRPr="00D332F1" w:rsidRDefault="0077247F" w:rsidP="00D332F1">
            <w:pPr>
              <w:jc w:val="both"/>
              <w:rPr>
                <w:color w:val="0000FF"/>
                <w:sz w:val="28"/>
                <w:szCs w:val="28"/>
                <w:u w:color="0000FF"/>
              </w:rPr>
            </w:pPr>
            <w:r w:rsidRPr="0077247F">
              <w:rPr>
                <w:color w:val="000000" w:themeColor="text1"/>
                <w:sz w:val="28"/>
                <w:szCs w:val="28"/>
              </w:rPr>
              <w:t>5</w:t>
            </w:r>
            <w:r w:rsidR="00D332F1" w:rsidRPr="0077247F">
              <w:rPr>
                <w:color w:val="000000" w:themeColor="text1"/>
                <w:sz w:val="28"/>
                <w:szCs w:val="28"/>
              </w:rPr>
              <w:t xml:space="preserve">. </w:t>
            </w:r>
            <w:r w:rsidR="00D332F1" w:rsidRPr="0077247F">
              <w:rPr>
                <w:color w:val="000000" w:themeColor="text1"/>
                <w:sz w:val="28"/>
                <w:szCs w:val="28"/>
              </w:rPr>
              <w:t>Новак А. В., Новак Ю.В. Агрометеорологічні умови 202</w:t>
            </w:r>
            <w:r w:rsidR="00D332F1" w:rsidRPr="0077247F">
              <w:rPr>
                <w:color w:val="000000" w:themeColor="text1"/>
                <w:sz w:val="28"/>
                <w:szCs w:val="28"/>
              </w:rPr>
              <w:t>3</w:t>
            </w:r>
            <w:r w:rsidR="00D332F1" w:rsidRPr="0077247F">
              <w:rPr>
                <w:color w:val="000000" w:themeColor="text1"/>
                <w:sz w:val="28"/>
                <w:szCs w:val="28"/>
              </w:rPr>
              <w:t>–202</w:t>
            </w:r>
            <w:r w:rsidR="00D332F1" w:rsidRPr="0077247F">
              <w:rPr>
                <w:color w:val="000000" w:themeColor="text1"/>
                <w:sz w:val="28"/>
                <w:szCs w:val="28"/>
              </w:rPr>
              <w:t>4</w:t>
            </w:r>
            <w:r w:rsidR="00D332F1" w:rsidRPr="0077247F">
              <w:rPr>
                <w:color w:val="000000" w:themeColor="text1"/>
                <w:sz w:val="28"/>
                <w:szCs w:val="28"/>
              </w:rPr>
              <w:t xml:space="preserve"> сільськогосподарського </w:t>
            </w:r>
            <w:r w:rsidR="00D332F1" w:rsidRPr="003951A8">
              <w:rPr>
                <w:color w:val="000000" w:themeColor="text1"/>
                <w:sz w:val="28"/>
                <w:szCs w:val="28"/>
              </w:rPr>
              <w:t>року за даними метеостанції Умань // Збірник наукових праць Уманського національного університету садівництва. –</w:t>
            </w:r>
            <w:r w:rsidR="00D332F1" w:rsidRPr="003951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332F1" w:rsidRPr="003951A8">
              <w:rPr>
                <w:color w:val="000000" w:themeColor="text1"/>
                <w:sz w:val="28"/>
                <w:szCs w:val="28"/>
              </w:rPr>
              <w:t xml:space="preserve">Умань, 2025. Випуск 106 Частина 1 С. </w:t>
            </w:r>
            <w:r w:rsidR="00D332F1" w:rsidRPr="00D332F1">
              <w:rPr>
                <w:sz w:val="28"/>
                <w:szCs w:val="28"/>
              </w:rPr>
              <w:t xml:space="preserve">55-66 </w:t>
            </w:r>
            <w:hyperlink r:id="rId7" w:history="1">
              <w:r w:rsidR="00D332F1" w:rsidRPr="00D332F1">
                <w:rPr>
                  <w:color w:val="0000FF"/>
                  <w:sz w:val="28"/>
                  <w:szCs w:val="28"/>
                  <w:u w:color="0000FF"/>
                </w:rPr>
                <w:t>https://journal.udau.edu.ua/assets/files/106.1/6.pdf</w:t>
              </w:r>
            </w:hyperlink>
          </w:p>
          <w:bookmarkEnd w:id="1"/>
          <w:p w:rsidR="00BB7405" w:rsidRDefault="00BB7405" w:rsidP="00D332F1">
            <w:pPr>
              <w:pStyle w:val="TableParagraph"/>
              <w:tabs>
                <w:tab w:val="left" w:pos="590"/>
              </w:tabs>
              <w:spacing w:line="322" w:lineRule="exact"/>
              <w:ind w:right="-15"/>
              <w:jc w:val="both"/>
              <w:rPr>
                <w:sz w:val="28"/>
              </w:rPr>
            </w:pPr>
          </w:p>
        </w:tc>
      </w:tr>
    </w:tbl>
    <w:p w:rsidR="00BB7405" w:rsidRDefault="00BB7405">
      <w:pPr>
        <w:pStyle w:val="TableParagraph"/>
        <w:spacing w:line="322" w:lineRule="exact"/>
        <w:jc w:val="both"/>
        <w:rPr>
          <w:sz w:val="28"/>
        </w:rPr>
        <w:sectPr w:rsidR="00BB7405">
          <w:pgSz w:w="16840" w:h="11910" w:orient="landscape"/>
          <w:pgMar w:top="760" w:right="708" w:bottom="280" w:left="708" w:header="720" w:footer="720" w:gutter="0"/>
          <w:cols w:space="720"/>
        </w:sectPr>
      </w:pPr>
    </w:p>
    <w:p w:rsidR="00BB7405" w:rsidRDefault="00BB7405">
      <w:pPr>
        <w:pStyle w:val="TableParagraph"/>
        <w:jc w:val="both"/>
        <w:rPr>
          <w:sz w:val="28"/>
        </w:rPr>
        <w:sectPr w:rsidR="00BB7405">
          <w:type w:val="continuous"/>
          <w:pgSz w:w="16840" w:h="11910" w:orient="landscape"/>
          <w:pgMar w:top="7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3"/>
        <w:gridCol w:w="9578"/>
      </w:tblGrid>
      <w:tr w:rsidR="00BB7405">
        <w:trPr>
          <w:trHeight w:val="407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578" w:type="dxa"/>
          </w:tcPr>
          <w:p w:rsidR="00BB7405" w:rsidRDefault="004976AE">
            <w:pPr>
              <w:pStyle w:val="TableParagraph"/>
              <w:spacing w:before="40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1618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3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3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Наявність одного патенту на винахід або п’яти деклараційних патентів на винахід чи корисну модель, включаючи секретні, або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п’яти</w:t>
            </w:r>
            <w:r>
              <w:rPr>
                <w:spacing w:val="7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свідоцтв</w:t>
            </w:r>
            <w:proofErr w:type="spellEnd"/>
          </w:p>
          <w:p w:rsidR="00BB7405" w:rsidRDefault="004976AE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реєстрацію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авторського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твір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2309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2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Наявність </w:t>
            </w:r>
            <w:r w:rsidRPr="003951A8">
              <w:rPr>
                <w:sz w:val="28"/>
              </w:rPr>
              <w:t>виданого підручника чи навчального посібника (включаючи електронні) або монографії (загальним обсягом не</w:t>
            </w:r>
            <w:r w:rsidRPr="003951A8">
              <w:rPr>
                <w:spacing w:val="-1"/>
                <w:sz w:val="28"/>
              </w:rPr>
              <w:t xml:space="preserve"> </w:t>
            </w:r>
            <w:r w:rsidRPr="003951A8">
              <w:rPr>
                <w:sz w:val="28"/>
              </w:rPr>
              <w:t>менше 5</w:t>
            </w:r>
            <w:r w:rsidRPr="003951A8">
              <w:rPr>
                <w:spacing w:val="-2"/>
                <w:sz w:val="28"/>
              </w:rPr>
              <w:t xml:space="preserve"> </w:t>
            </w:r>
            <w:r w:rsidRPr="003951A8">
              <w:rPr>
                <w:sz w:val="28"/>
              </w:rPr>
              <w:t>авторських аркушів), в тому числі видані у співавторстві (обсягом не менше 1,5 авторського</w:t>
            </w:r>
            <w:r>
              <w:rPr>
                <w:sz w:val="28"/>
              </w:rPr>
              <w:t xml:space="preserve"> аркуша на кожного співавтора)</w:t>
            </w:r>
          </w:p>
        </w:tc>
        <w:tc>
          <w:tcPr>
            <w:tcW w:w="9578" w:type="dxa"/>
          </w:tcPr>
          <w:p w:rsidR="003951A8" w:rsidRPr="0099375F" w:rsidRDefault="003951A8" w:rsidP="00993A98">
            <w:pPr>
              <w:ind w:firstLine="4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Господаренко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Г.М., Наумов Р.О., </w:t>
            </w:r>
            <w:proofErr w:type="spellStart"/>
            <w:r>
              <w:rPr>
                <w:sz w:val="28"/>
                <w:szCs w:val="28"/>
                <w:lang w:val="ru-RU"/>
              </w:rPr>
              <w:t>Новак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живленням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овочевих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культур. </w:t>
            </w:r>
            <w:proofErr w:type="spellStart"/>
            <w:r>
              <w:rPr>
                <w:sz w:val="28"/>
                <w:szCs w:val="28"/>
                <w:lang w:val="ru-RU"/>
              </w:rPr>
              <w:t>Київ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: ТОВ «ТРОПЕА», 2024, 364 с., </w:t>
            </w:r>
            <w:proofErr w:type="spellStart"/>
            <w:r>
              <w:rPr>
                <w:sz w:val="28"/>
                <w:szCs w:val="28"/>
                <w:lang w:val="ru-RU"/>
              </w:rPr>
              <w:t>іл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 w:rsidTr="003951A8">
        <w:trPr>
          <w:trHeight w:val="4700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tabs>
                <w:tab w:val="left" w:pos="2019"/>
                <w:tab w:val="left" w:pos="3770"/>
              </w:tabs>
              <w:ind w:right="-15"/>
              <w:jc w:val="both"/>
              <w:rPr>
                <w:sz w:val="28"/>
              </w:rPr>
            </w:pPr>
            <w:r w:rsidRPr="00993A98">
              <w:rPr>
                <w:spacing w:val="-2"/>
                <w:sz w:val="28"/>
              </w:rPr>
              <w:t>Наявність</w:t>
            </w:r>
            <w:r w:rsidRPr="00993A98">
              <w:rPr>
                <w:sz w:val="28"/>
              </w:rPr>
              <w:tab/>
            </w:r>
            <w:r w:rsidRPr="00993A98">
              <w:rPr>
                <w:spacing w:val="-2"/>
                <w:sz w:val="28"/>
              </w:rPr>
              <w:t>виданих</w:t>
            </w:r>
            <w:r w:rsidRPr="00993A98">
              <w:rPr>
                <w:sz w:val="28"/>
              </w:rPr>
              <w:tab/>
            </w:r>
            <w:r w:rsidRPr="00993A98">
              <w:rPr>
                <w:spacing w:val="-2"/>
                <w:sz w:val="28"/>
              </w:rPr>
              <w:t xml:space="preserve">навчально- </w:t>
            </w:r>
            <w:r w:rsidRPr="00993A98">
              <w:rPr>
                <w:sz w:val="28"/>
              </w:rPr>
              <w:t>методичних посібників/посібників для самостійної роботи здобувачів вищої освіти та дистанційного</w:t>
            </w:r>
            <w:r>
              <w:rPr>
                <w:sz w:val="28"/>
              </w:rPr>
              <w:t xml:space="preserve"> навчання, електронних курсів на освітніх</w:t>
            </w:r>
          </w:p>
          <w:p w:rsidR="003951A8" w:rsidRDefault="004976AE" w:rsidP="003951A8">
            <w:pPr>
              <w:pStyle w:val="TableParagraph"/>
              <w:spacing w:before="3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платформах ліцензіатів, конспектів </w:t>
            </w:r>
            <w:r>
              <w:rPr>
                <w:spacing w:val="-2"/>
                <w:sz w:val="28"/>
              </w:rPr>
              <w:t>лекцій/практикумів/методичних</w:t>
            </w:r>
            <w:r w:rsidR="003951A8">
              <w:rPr>
                <w:sz w:val="28"/>
              </w:rPr>
              <w:t xml:space="preserve"> </w:t>
            </w:r>
            <w:r w:rsidR="003951A8">
              <w:rPr>
                <w:sz w:val="28"/>
              </w:rPr>
              <w:t>вказівок/рекомендацій/ робочих програм, інших</w:t>
            </w:r>
            <w:r w:rsidR="003951A8">
              <w:rPr>
                <w:spacing w:val="-14"/>
                <w:sz w:val="28"/>
              </w:rPr>
              <w:t xml:space="preserve"> </w:t>
            </w:r>
            <w:r w:rsidR="003951A8">
              <w:rPr>
                <w:sz w:val="28"/>
              </w:rPr>
              <w:t>друкованих</w:t>
            </w:r>
            <w:r w:rsidR="003951A8">
              <w:rPr>
                <w:spacing w:val="-12"/>
                <w:sz w:val="28"/>
              </w:rPr>
              <w:t xml:space="preserve"> </w:t>
            </w:r>
            <w:r w:rsidR="003951A8">
              <w:rPr>
                <w:sz w:val="28"/>
              </w:rPr>
              <w:t>навчально-методичних праць загальною кількістю три</w:t>
            </w:r>
          </w:p>
          <w:p w:rsidR="00BB7405" w:rsidRDefault="003951A8" w:rsidP="003951A8">
            <w:pPr>
              <w:pStyle w:val="TableParagraph"/>
              <w:spacing w:line="320" w:lineRule="atLeast"/>
              <w:ind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</w:t>
            </w:r>
          </w:p>
        </w:tc>
        <w:tc>
          <w:tcPr>
            <w:tcW w:w="9578" w:type="dxa"/>
          </w:tcPr>
          <w:p w:rsidR="00993A98" w:rsidRPr="00993A98" w:rsidRDefault="00993A98" w:rsidP="00993A98">
            <w:pPr>
              <w:ind w:firstLine="4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Новак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А.В.,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Новак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Ю. В., Новак Ж. М., Карнаух О. Б., 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Накльока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Ю. І.,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Усик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С. В., Борисенко В. В.,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Калієвська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І. А., Коваль Г. В.  Агрометеорологія: Практикум для студентів початкового рівня вищої освіти зі спеціальності  201 «Агрономія»  кваліфікації «молодший бакалавр з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агрномії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>» / За ред. В.О. 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Єщенка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. – Умань, 2021. – 75 с.: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іл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>.</w:t>
            </w:r>
          </w:p>
          <w:p w:rsidR="00993A98" w:rsidRPr="00993A98" w:rsidRDefault="00993A98" w:rsidP="00993A98">
            <w:pPr>
              <w:ind w:firstLine="4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Новак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А.В.,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Новак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Ю. В., Новак Ж. М., Карнаух О. Б., 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Накльока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Ю. І.,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Усик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С. В., Борисенко В. В.,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Калієвська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І. А., Коваль Г. В.  Агрометеорологія: Робочий  зошит для студентів початкового рівня вищої освіти зі спеціальності  201 «Агрономія»  кваліфікації «молодший бакалавр з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агрномії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>» / За ред. В.О. 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Єщенка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, П.Г.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Копитка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. – Умань, 2021. – 36 с.: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іл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. </w:t>
            </w:r>
          </w:p>
          <w:p w:rsidR="00993A98" w:rsidRPr="00993A98" w:rsidRDefault="00993A98" w:rsidP="00993A98">
            <w:pPr>
              <w:ind w:firstLine="4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Карнаух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О.Б.,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Копитко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П.Г.,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Єщенко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В.О., Новак А. В., Новак Ю. В.</w:t>
            </w:r>
            <w:proofErr w:type="gramStart"/>
            <w:r w:rsidRPr="00993A98">
              <w:rPr>
                <w:sz w:val="28"/>
                <w:szCs w:val="28"/>
                <w:lang w:val="ru-RU"/>
              </w:rPr>
              <w:t>,  Усик</w:t>
            </w:r>
            <w:proofErr w:type="gramEnd"/>
            <w:r w:rsidRPr="00993A98">
              <w:rPr>
                <w:sz w:val="28"/>
                <w:szCs w:val="28"/>
                <w:lang w:val="ru-RU"/>
              </w:rPr>
              <w:t xml:space="preserve"> С.В., Борисенко В.В., Коваль Г.В.,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Лозінська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А.С., Скорик В.В.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З</w:t>
            </w:r>
            <w:r w:rsidR="00FE65FF">
              <w:rPr>
                <w:sz w:val="28"/>
                <w:szCs w:val="28"/>
                <w:lang w:val="ru-RU"/>
              </w:rPr>
              <w:t>емлеробство</w:t>
            </w:r>
            <w:proofErr w:type="spellEnd"/>
            <w:r w:rsidR="00FE65FF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FE65FF">
              <w:rPr>
                <w:sz w:val="28"/>
                <w:szCs w:val="28"/>
                <w:lang w:val="ru-RU"/>
              </w:rPr>
              <w:t>Робочий</w:t>
            </w:r>
            <w:proofErr w:type="spellEnd"/>
            <w:r w:rsidR="00FE65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E65FF">
              <w:rPr>
                <w:sz w:val="28"/>
                <w:szCs w:val="28"/>
                <w:lang w:val="ru-RU"/>
              </w:rPr>
              <w:t>зошит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лабораторних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 xml:space="preserve"> занять з методичними розробками. – Умань, 2024. – 60с. : </w:t>
            </w:r>
            <w:proofErr w:type="spellStart"/>
            <w:r w:rsidRPr="00993A98">
              <w:rPr>
                <w:sz w:val="28"/>
                <w:szCs w:val="28"/>
                <w:lang w:val="ru-RU"/>
              </w:rPr>
              <w:t>іл</w:t>
            </w:r>
            <w:proofErr w:type="spellEnd"/>
            <w:r w:rsidRPr="00993A98">
              <w:rPr>
                <w:sz w:val="28"/>
                <w:szCs w:val="28"/>
                <w:lang w:val="ru-RU"/>
              </w:rPr>
              <w:t>.</w:t>
            </w:r>
          </w:p>
          <w:p w:rsidR="00BB7405" w:rsidRDefault="00BB7405" w:rsidP="00993A98">
            <w:pPr>
              <w:pStyle w:val="TableParagraph"/>
              <w:tabs>
                <w:tab w:val="left" w:pos="436"/>
              </w:tabs>
              <w:spacing w:line="315" w:lineRule="exact"/>
              <w:jc w:val="both"/>
              <w:rPr>
                <w:sz w:val="28"/>
              </w:rPr>
            </w:pPr>
          </w:p>
        </w:tc>
      </w:tr>
    </w:tbl>
    <w:p w:rsidR="00BB7405" w:rsidRDefault="00BB7405">
      <w:pPr>
        <w:pStyle w:val="TableParagraph"/>
        <w:spacing w:line="315" w:lineRule="exact"/>
        <w:jc w:val="both"/>
        <w:rPr>
          <w:sz w:val="28"/>
        </w:rPr>
        <w:sectPr w:rsidR="00BB7405">
          <w:pgSz w:w="16840" w:h="11910" w:orient="landscape"/>
          <w:pgMar w:top="1120" w:right="708" w:bottom="280" w:left="708" w:header="720" w:footer="720" w:gutter="0"/>
          <w:cols w:space="720"/>
        </w:sectPr>
      </w:pPr>
    </w:p>
    <w:p w:rsidR="00BB7405" w:rsidRDefault="00BB7405">
      <w:pPr>
        <w:pStyle w:val="TableParagraph"/>
        <w:spacing w:line="308" w:lineRule="exact"/>
        <w:jc w:val="both"/>
        <w:rPr>
          <w:sz w:val="28"/>
        </w:rPr>
        <w:sectPr w:rsidR="00BB7405">
          <w:type w:val="continuous"/>
          <w:pgSz w:w="16840" w:h="11910" w:orient="landscape"/>
          <w:pgMar w:top="8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670"/>
        <w:gridCol w:w="9012"/>
      </w:tblGrid>
      <w:tr w:rsidR="00BB7405">
        <w:trPr>
          <w:trHeight w:val="407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670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012" w:type="dxa"/>
          </w:tcPr>
          <w:p w:rsidR="00BB7405" w:rsidRDefault="004976AE">
            <w:pPr>
              <w:pStyle w:val="TableParagraph"/>
              <w:spacing w:before="40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321"/>
        </w:trPr>
        <w:tc>
          <w:tcPr>
            <w:tcW w:w="672" w:type="dxa"/>
          </w:tcPr>
          <w:p w:rsidR="00BB7405" w:rsidRDefault="00BB74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0" w:type="dxa"/>
          </w:tcPr>
          <w:p w:rsidR="00BB7405" w:rsidRDefault="00BB74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12" w:type="dxa"/>
          </w:tcPr>
          <w:p w:rsidR="00BB7405" w:rsidRDefault="00BB7405">
            <w:pPr>
              <w:pStyle w:val="TableParagraph"/>
              <w:ind w:left="0"/>
              <w:rPr>
                <w:sz w:val="24"/>
              </w:rPr>
            </w:pPr>
          </w:p>
        </w:tc>
      </w:tr>
      <w:tr w:rsidR="00BB7405">
        <w:trPr>
          <w:trHeight w:val="657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0" w:type="dxa"/>
          </w:tcPr>
          <w:p w:rsidR="00BB7405" w:rsidRDefault="004976AE">
            <w:pPr>
              <w:pStyle w:val="TableParagraph"/>
              <w:tabs>
                <w:tab w:val="left" w:pos="1123"/>
                <w:tab w:val="left" w:pos="2611"/>
                <w:tab w:val="left" w:pos="3145"/>
                <w:tab w:val="left" w:pos="4446"/>
              </w:tabs>
              <w:spacing w:line="320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Захист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дисертації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здобуття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наукового</w:t>
            </w:r>
          </w:p>
          <w:p w:rsidR="00BB7405" w:rsidRDefault="004976AE">
            <w:pPr>
              <w:pStyle w:val="TableParagraph"/>
              <w:spacing w:before="4"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ступеня</w:t>
            </w:r>
          </w:p>
        </w:tc>
        <w:tc>
          <w:tcPr>
            <w:tcW w:w="901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979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0" w:type="dxa"/>
          </w:tcPr>
          <w:p w:rsidR="00BB7405" w:rsidRDefault="004976AE">
            <w:pPr>
              <w:pStyle w:val="TableParagraph"/>
              <w:tabs>
                <w:tab w:val="left" w:pos="1416"/>
                <w:tab w:val="left" w:pos="3221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Наукове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керівництво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(консультування)</w:t>
            </w:r>
          </w:p>
          <w:p w:rsidR="00BB7405" w:rsidRDefault="004976AE">
            <w:pPr>
              <w:pStyle w:val="TableParagraph"/>
              <w:tabs>
                <w:tab w:val="left" w:pos="1551"/>
                <w:tab w:val="left" w:pos="2333"/>
                <w:tab w:val="left" w:pos="3543"/>
                <w:tab w:val="left" w:pos="4888"/>
              </w:tabs>
              <w:spacing w:line="322" w:lineRule="exact"/>
              <w:ind w:right="342"/>
              <w:rPr>
                <w:sz w:val="28"/>
              </w:rPr>
            </w:pPr>
            <w:r>
              <w:rPr>
                <w:spacing w:val="-2"/>
                <w:sz w:val="28"/>
              </w:rPr>
              <w:t>здобувача,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одержав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 </w:t>
            </w:r>
            <w:r>
              <w:rPr>
                <w:sz w:val="28"/>
              </w:rPr>
              <w:t>присудження наукового ступеня</w:t>
            </w:r>
          </w:p>
        </w:tc>
        <w:tc>
          <w:tcPr>
            <w:tcW w:w="901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1622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70" w:type="dxa"/>
          </w:tcPr>
          <w:p w:rsidR="00BB7405" w:rsidRDefault="004976AE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</w:t>
            </w:r>
          </w:p>
          <w:p w:rsidR="00BB7405" w:rsidRDefault="004976AE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вчених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рад</w:t>
            </w:r>
          </w:p>
        </w:tc>
        <w:tc>
          <w:tcPr>
            <w:tcW w:w="901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2905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70" w:type="dxa"/>
          </w:tcPr>
          <w:p w:rsidR="00BB7405" w:rsidRDefault="004976AE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</w:t>
            </w:r>
          </w:p>
          <w:p w:rsidR="00BB7405" w:rsidRDefault="004976AE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переліку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фахових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видань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або</w:t>
            </w:r>
          </w:p>
          <w:p w:rsidR="00BB7405" w:rsidRDefault="004976AE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іноземного наукового видання, що індексується в бібліографічних базах</w:t>
            </w:r>
          </w:p>
        </w:tc>
        <w:tc>
          <w:tcPr>
            <w:tcW w:w="9012" w:type="dxa"/>
          </w:tcPr>
          <w:p w:rsidR="00BB7405" w:rsidRDefault="00BB7405">
            <w:pPr>
              <w:pStyle w:val="TableParagraph"/>
              <w:ind w:left="62" w:right="44"/>
              <w:jc w:val="both"/>
              <w:rPr>
                <w:sz w:val="28"/>
              </w:rPr>
            </w:pPr>
          </w:p>
        </w:tc>
      </w:tr>
      <w:tr w:rsidR="00BB7405">
        <w:trPr>
          <w:trHeight w:val="1223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70" w:type="dxa"/>
          </w:tcPr>
          <w:p w:rsidR="00BB7405" w:rsidRDefault="004976AE">
            <w:pPr>
              <w:pStyle w:val="TableParagraph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складі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питань проведення експертизи дисертацій МОН</w:t>
            </w:r>
          </w:p>
          <w:p w:rsidR="00BB7405" w:rsidRDefault="004976A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складі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галузевої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як експерта Національного агентства із</w:t>
            </w:r>
          </w:p>
        </w:tc>
        <w:tc>
          <w:tcPr>
            <w:tcW w:w="901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B7405" w:rsidRDefault="00BB7405">
      <w:pPr>
        <w:pStyle w:val="TableParagraph"/>
        <w:rPr>
          <w:sz w:val="26"/>
        </w:rPr>
        <w:sectPr w:rsidR="00BB7405">
          <w:pgSz w:w="16840" w:h="11910" w:orient="landscape"/>
          <w:pgMar w:top="11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3"/>
        <w:gridCol w:w="9578"/>
      </w:tblGrid>
      <w:tr w:rsidR="00BB7405">
        <w:trPr>
          <w:trHeight w:val="407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578" w:type="dxa"/>
          </w:tcPr>
          <w:p w:rsidR="00BB7405" w:rsidRDefault="004976AE">
            <w:pPr>
              <w:pStyle w:val="TableParagraph"/>
              <w:spacing w:before="40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4868"/>
        </w:trPr>
        <w:tc>
          <w:tcPr>
            <w:tcW w:w="67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line="225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 якості вищої освіти, або у складі Акредитаційної комісії, або</w:t>
            </w:r>
          </w:p>
          <w:p w:rsidR="00BB7405" w:rsidRDefault="004976AE">
            <w:pPr>
              <w:pStyle w:val="TableParagraph"/>
              <w:tabs>
                <w:tab w:val="left" w:pos="4055"/>
              </w:tabs>
              <w:spacing w:line="225" w:lineRule="auto"/>
              <w:ind w:right="151"/>
              <w:jc w:val="both"/>
              <w:rPr>
                <w:sz w:val="28"/>
              </w:rPr>
            </w:pPr>
            <w:r>
              <w:rPr>
                <w:sz w:val="28"/>
              </w:rPr>
              <w:t>міжгалузевої експертної ради з вищої освіти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Акредитаційної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комісії,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трьох експертних комісій МОН/зазначеного Агентства, або Науково-методичної </w:t>
            </w:r>
            <w:r>
              <w:rPr>
                <w:spacing w:val="-2"/>
                <w:sz w:val="28"/>
              </w:rPr>
              <w:t>ради/науково-методичних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комісій </w:t>
            </w:r>
            <w:r>
              <w:rPr>
                <w:sz w:val="28"/>
              </w:rPr>
              <w:t>(підкомісій) з вищої або фахової</w:t>
            </w:r>
          </w:p>
          <w:p w:rsidR="00BB7405" w:rsidRDefault="004976AE">
            <w:pPr>
              <w:pStyle w:val="TableParagraph"/>
              <w:spacing w:before="3" w:line="225" w:lineRule="auto"/>
              <w:ind w:right="202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передвищої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МОН, </w:t>
            </w:r>
            <w:r>
              <w:rPr>
                <w:spacing w:val="-2"/>
                <w:sz w:val="28"/>
              </w:rPr>
              <w:t>наукових/науково-</w:t>
            </w:r>
          </w:p>
          <w:p w:rsidR="00BB7405" w:rsidRDefault="004976AE">
            <w:pPr>
              <w:pStyle w:val="TableParagraph"/>
              <w:spacing w:line="225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</w:t>
            </w:r>
          </w:p>
          <w:p w:rsidR="00BB7405" w:rsidRDefault="004976AE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заход</w:t>
            </w:r>
            <w:r>
              <w:rPr>
                <w:sz w:val="28"/>
              </w:rPr>
              <w:t>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нагляду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(контролю)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1829"/>
        </w:trPr>
        <w:tc>
          <w:tcPr>
            <w:tcW w:w="672" w:type="dxa"/>
          </w:tcPr>
          <w:p w:rsidR="00BB7405" w:rsidRPr="006252C1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 w:rsidRPr="006252C1">
              <w:rPr>
                <w:spacing w:val="-5"/>
                <w:sz w:val="28"/>
              </w:rPr>
              <w:t>10</w:t>
            </w:r>
          </w:p>
        </w:tc>
        <w:tc>
          <w:tcPr>
            <w:tcW w:w="5103" w:type="dxa"/>
          </w:tcPr>
          <w:p w:rsidR="00BB7405" w:rsidRPr="006252C1" w:rsidRDefault="004976AE">
            <w:pPr>
              <w:pStyle w:val="TableParagraph"/>
              <w:spacing w:line="228" w:lineRule="auto"/>
              <w:rPr>
                <w:sz w:val="28"/>
              </w:rPr>
            </w:pPr>
            <w:r w:rsidRPr="006252C1">
              <w:rPr>
                <w:sz w:val="28"/>
              </w:rPr>
              <w:t>Участь</w:t>
            </w:r>
            <w:r w:rsidRPr="006252C1">
              <w:rPr>
                <w:spacing w:val="40"/>
                <w:sz w:val="28"/>
              </w:rPr>
              <w:t xml:space="preserve"> </w:t>
            </w:r>
            <w:r w:rsidRPr="006252C1">
              <w:rPr>
                <w:sz w:val="28"/>
              </w:rPr>
              <w:t>у</w:t>
            </w:r>
            <w:r w:rsidRPr="006252C1">
              <w:rPr>
                <w:spacing w:val="40"/>
                <w:sz w:val="28"/>
              </w:rPr>
              <w:t xml:space="preserve"> </w:t>
            </w:r>
            <w:r w:rsidRPr="006252C1">
              <w:rPr>
                <w:sz w:val="28"/>
              </w:rPr>
              <w:t>міжнародних</w:t>
            </w:r>
            <w:r w:rsidRPr="006252C1">
              <w:rPr>
                <w:spacing w:val="40"/>
                <w:sz w:val="28"/>
              </w:rPr>
              <w:t xml:space="preserve"> </w:t>
            </w:r>
            <w:r w:rsidRPr="006252C1">
              <w:rPr>
                <w:sz w:val="28"/>
              </w:rPr>
              <w:t>наукових</w:t>
            </w:r>
            <w:r w:rsidRPr="006252C1">
              <w:rPr>
                <w:spacing w:val="40"/>
                <w:sz w:val="28"/>
              </w:rPr>
              <w:t xml:space="preserve"> </w:t>
            </w:r>
            <w:r w:rsidRPr="006252C1">
              <w:rPr>
                <w:sz w:val="28"/>
              </w:rPr>
              <w:t>та/або освітніх проектах, залучення до</w:t>
            </w:r>
          </w:p>
          <w:p w:rsidR="00BB7405" w:rsidRPr="006252C1" w:rsidRDefault="004976AE">
            <w:pPr>
              <w:pStyle w:val="TableParagraph"/>
              <w:tabs>
                <w:tab w:val="left" w:pos="1986"/>
                <w:tab w:val="left" w:pos="3799"/>
              </w:tabs>
              <w:spacing w:line="225" w:lineRule="auto"/>
              <w:ind w:right="157"/>
              <w:rPr>
                <w:sz w:val="28"/>
              </w:rPr>
            </w:pPr>
            <w:r w:rsidRPr="006252C1">
              <w:rPr>
                <w:spacing w:val="-2"/>
                <w:sz w:val="28"/>
              </w:rPr>
              <w:t>міжнародної</w:t>
            </w:r>
            <w:r w:rsidRPr="006252C1">
              <w:rPr>
                <w:sz w:val="28"/>
              </w:rPr>
              <w:tab/>
            </w:r>
            <w:r w:rsidRPr="006252C1">
              <w:rPr>
                <w:spacing w:val="-2"/>
                <w:sz w:val="28"/>
              </w:rPr>
              <w:t>експертизи,</w:t>
            </w:r>
            <w:r w:rsidRPr="006252C1">
              <w:rPr>
                <w:sz w:val="28"/>
              </w:rPr>
              <w:tab/>
            </w:r>
            <w:r w:rsidRPr="006252C1">
              <w:rPr>
                <w:spacing w:val="-2"/>
                <w:sz w:val="28"/>
              </w:rPr>
              <w:t xml:space="preserve">наявність </w:t>
            </w:r>
            <w:r w:rsidRPr="006252C1">
              <w:rPr>
                <w:sz w:val="28"/>
              </w:rPr>
              <w:t>звання “суддя міжнародної категорії”;</w:t>
            </w:r>
          </w:p>
        </w:tc>
        <w:tc>
          <w:tcPr>
            <w:tcW w:w="9578" w:type="dxa"/>
          </w:tcPr>
          <w:p w:rsidR="00BB7405" w:rsidRDefault="00A506D0">
            <w:pPr>
              <w:pStyle w:val="TableParagraph"/>
              <w:spacing w:line="302" w:lineRule="exact"/>
              <w:ind w:left="68" w:right="301"/>
              <w:rPr>
                <w:sz w:val="28"/>
              </w:rPr>
            </w:pP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Агроінновацій</w:t>
            </w:r>
            <w:proofErr w:type="spellEnd"/>
            <w:r>
              <w:rPr>
                <w:sz w:val="28"/>
              </w:rPr>
              <w:t>: від воїна до фермера»  - тренер з навчання керування</w:t>
            </w:r>
            <w:r w:rsidR="006252C1">
              <w:rPr>
                <w:sz w:val="28"/>
              </w:rPr>
              <w:t>м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агродроном</w:t>
            </w:r>
            <w:proofErr w:type="spellEnd"/>
            <w:r>
              <w:rPr>
                <w:sz w:val="28"/>
              </w:rPr>
              <w:t xml:space="preserve">. </w:t>
            </w:r>
          </w:p>
        </w:tc>
      </w:tr>
      <w:tr w:rsidR="00BB7405">
        <w:trPr>
          <w:trHeight w:val="1531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tabs>
                <w:tab w:val="left" w:pos="1300"/>
                <w:tab w:val="left" w:pos="1349"/>
                <w:tab w:val="left" w:pos="1459"/>
                <w:tab w:val="left" w:pos="1944"/>
                <w:tab w:val="left" w:pos="2892"/>
                <w:tab w:val="left" w:pos="3341"/>
                <w:tab w:val="left" w:pos="3400"/>
                <w:tab w:val="left" w:pos="3543"/>
                <w:tab w:val="left" w:pos="4349"/>
                <w:tab w:val="left" w:pos="4426"/>
              </w:tabs>
              <w:spacing w:line="225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Наукове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консультування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підприємств, установ,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організацій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менше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трьох </w:t>
            </w:r>
            <w:r>
              <w:rPr>
                <w:sz w:val="28"/>
              </w:rPr>
              <w:t xml:space="preserve">років, що здійснювалося на підставі </w:t>
            </w:r>
            <w:r>
              <w:rPr>
                <w:spacing w:val="-2"/>
                <w:sz w:val="28"/>
              </w:rPr>
              <w:t>договору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із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закладом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вищої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освіти</w:t>
            </w:r>
          </w:p>
          <w:p w:rsidR="00BB7405" w:rsidRDefault="004976A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(науковою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установою)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spacing w:line="225" w:lineRule="auto"/>
              <w:ind w:left="68" w:right="-15"/>
              <w:jc w:val="both"/>
              <w:rPr>
                <w:sz w:val="28"/>
              </w:rPr>
            </w:pPr>
          </w:p>
        </w:tc>
      </w:tr>
      <w:tr w:rsidR="00BB7405">
        <w:trPr>
          <w:trHeight w:val="921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line="230" w:lineRule="auto"/>
              <w:rPr>
                <w:sz w:val="28"/>
              </w:rPr>
            </w:pPr>
            <w:r>
              <w:rPr>
                <w:sz w:val="28"/>
              </w:rPr>
              <w:t>Наявніс</w:t>
            </w:r>
            <w:r>
              <w:rPr>
                <w:sz w:val="28"/>
              </w:rPr>
              <w:t>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апробаційних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науково- популярних, та/або консультаційних</w:t>
            </w:r>
          </w:p>
          <w:p w:rsidR="00BB7405" w:rsidRDefault="004976AE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(дорадчих),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та/або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науково-експертних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B7405" w:rsidRDefault="00BB7405">
      <w:pPr>
        <w:pStyle w:val="TableParagraph"/>
        <w:rPr>
          <w:sz w:val="26"/>
        </w:rPr>
        <w:sectPr w:rsidR="00BB7405">
          <w:pgSz w:w="16840" w:h="11910" w:orient="landscape"/>
          <w:pgMar w:top="1120" w:right="708" w:bottom="97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3"/>
        <w:gridCol w:w="9578"/>
      </w:tblGrid>
      <w:tr w:rsidR="00BB7405">
        <w:trPr>
          <w:trHeight w:val="407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578" w:type="dxa"/>
          </w:tcPr>
          <w:p w:rsidR="00BB7405" w:rsidRDefault="004976AE">
            <w:pPr>
              <w:pStyle w:val="TableParagraph"/>
              <w:spacing w:before="40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921"/>
        </w:trPr>
        <w:tc>
          <w:tcPr>
            <w:tcW w:w="67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line="30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публікацій з наукової або професійної тематики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загальною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кількістю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менше п’яти публікацій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1531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line="225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>
              <w:rPr>
                <w:sz w:val="28"/>
              </w:rPr>
              <w:t>мовної</w:t>
            </w:r>
            <w:proofErr w:type="spellEnd"/>
            <w:r>
              <w:rPr>
                <w:sz w:val="28"/>
              </w:rPr>
              <w:t xml:space="preserve"> підготовки) в</w:t>
            </w:r>
          </w:p>
          <w:p w:rsidR="00BB7405" w:rsidRDefault="004976AE">
            <w:pPr>
              <w:pStyle w:val="TableParagraph"/>
              <w:spacing w:line="30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обсязі не менше 50 аудиторних годин на навчальний рік;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6684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tabs>
                <w:tab w:val="left" w:pos="1319"/>
                <w:tab w:val="left" w:pos="1387"/>
                <w:tab w:val="left" w:pos="1506"/>
                <w:tab w:val="left" w:pos="1578"/>
                <w:tab w:val="left" w:pos="1855"/>
                <w:tab w:val="left" w:pos="2058"/>
                <w:tab w:val="left" w:pos="2130"/>
                <w:tab w:val="left" w:pos="2288"/>
                <w:tab w:val="left" w:pos="2380"/>
                <w:tab w:val="left" w:pos="2456"/>
                <w:tab w:val="left" w:pos="2763"/>
                <w:tab w:val="left" w:pos="2873"/>
                <w:tab w:val="left" w:pos="2994"/>
                <w:tab w:val="left" w:pos="3276"/>
                <w:tab w:val="left" w:pos="3452"/>
                <w:tab w:val="left" w:pos="3568"/>
                <w:tab w:val="left" w:pos="3913"/>
                <w:tab w:val="left" w:pos="3976"/>
                <w:tab w:val="left" w:pos="4011"/>
                <w:tab w:val="left" w:pos="4044"/>
                <w:tab w:val="left" w:pos="4301"/>
                <w:tab w:val="left" w:pos="4356"/>
                <w:tab w:val="left" w:pos="4494"/>
                <w:tab w:val="left" w:pos="4542"/>
              </w:tabs>
              <w:spacing w:line="225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Керівництво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студентом,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зайняв призове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місце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z w:val="28"/>
              </w:rPr>
              <w:t>ІІ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етапі </w:t>
            </w:r>
            <w:r>
              <w:rPr>
                <w:spacing w:val="-2"/>
                <w:sz w:val="28"/>
              </w:rPr>
              <w:t>Всеукраїнської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студентської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олімпіади </w:t>
            </w:r>
            <w:r>
              <w:rPr>
                <w:sz w:val="28"/>
              </w:rPr>
              <w:t>(Всеукраїнського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студентських </w:t>
            </w:r>
            <w:r>
              <w:rPr>
                <w:spacing w:val="-2"/>
                <w:sz w:val="28"/>
              </w:rPr>
              <w:t>наукових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робіт),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складі організаційного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комітету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журі </w:t>
            </w:r>
            <w:r>
              <w:rPr>
                <w:sz w:val="28"/>
              </w:rPr>
              <w:t xml:space="preserve">Всеукраїнської студентської олімпіади (Всеукраїнського конкурсу студентських </w:t>
            </w:r>
            <w:r>
              <w:rPr>
                <w:spacing w:val="-2"/>
                <w:sz w:val="28"/>
              </w:rPr>
              <w:t>наукових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робіт),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керівництво </w:t>
            </w:r>
            <w:r>
              <w:rPr>
                <w:sz w:val="28"/>
              </w:rPr>
              <w:t xml:space="preserve">постійно діючим студентським науковим </w:t>
            </w:r>
            <w:r>
              <w:rPr>
                <w:spacing w:val="-2"/>
                <w:sz w:val="28"/>
              </w:rPr>
              <w:t>гуртком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проблемною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групою; </w:t>
            </w:r>
            <w:r>
              <w:rPr>
                <w:sz w:val="28"/>
              </w:rPr>
              <w:t>керівництво студентом, який став</w:t>
            </w:r>
          </w:p>
          <w:p w:rsidR="00BB7405" w:rsidRDefault="004976AE">
            <w:pPr>
              <w:pStyle w:val="TableParagraph"/>
              <w:spacing w:line="225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призером або лауреатом Міжнародних, Всеукраїнських мистецьких конкурсів, фестивалів та проектів, робота у складі організ</w:t>
            </w:r>
            <w:r>
              <w:rPr>
                <w:sz w:val="28"/>
              </w:rPr>
              <w:t>аційного комітету або у складі журі міжнародних, всеукраїнських</w:t>
            </w:r>
          </w:p>
          <w:p w:rsidR="00BB7405" w:rsidRDefault="004976AE">
            <w:pPr>
              <w:pStyle w:val="TableParagraph"/>
              <w:tabs>
                <w:tab w:val="left" w:pos="1923"/>
                <w:tab w:val="left" w:pos="3299"/>
                <w:tab w:val="left" w:pos="4814"/>
              </w:tabs>
              <w:spacing w:line="225" w:lineRule="auto"/>
              <w:ind w:right="-15"/>
              <w:rPr>
                <w:sz w:val="28"/>
              </w:rPr>
            </w:pPr>
            <w:r>
              <w:rPr>
                <w:sz w:val="28"/>
              </w:rPr>
              <w:t>мистецьких конкурсів,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інших культурно- мистецьких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забезпечення </w:t>
            </w:r>
            <w:r>
              <w:rPr>
                <w:spacing w:val="-2"/>
                <w:sz w:val="28"/>
              </w:rPr>
              <w:t>провадження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освітньої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діяльності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третьому (</w:t>
            </w: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>-творчому) рівні); керівництво здобувачем, який став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B7405" w:rsidRDefault="00BB7405">
      <w:pPr>
        <w:pStyle w:val="TableParagraph"/>
        <w:rPr>
          <w:sz w:val="26"/>
        </w:rPr>
        <w:sectPr w:rsidR="00BB7405">
          <w:type w:val="continuous"/>
          <w:pgSz w:w="16840" w:h="11910" w:orient="landscape"/>
          <w:pgMar w:top="1120" w:right="708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3"/>
        <w:gridCol w:w="9578"/>
      </w:tblGrid>
      <w:tr w:rsidR="00BB7405">
        <w:trPr>
          <w:trHeight w:val="407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578" w:type="dxa"/>
          </w:tcPr>
          <w:p w:rsidR="00BB7405" w:rsidRDefault="004976AE">
            <w:pPr>
              <w:pStyle w:val="TableParagraph"/>
              <w:spacing w:before="40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6991"/>
        </w:trPr>
        <w:tc>
          <w:tcPr>
            <w:tcW w:w="67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line="225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призером або лауреатом міжнародних мистецьких конкурсів, фестивалів,</w:t>
            </w:r>
          </w:p>
          <w:p w:rsidR="00BB7405" w:rsidRDefault="004976AE">
            <w:pPr>
              <w:pStyle w:val="TableParagraph"/>
              <w:spacing w:before="1" w:line="228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віднесених до Європейської або Всесвітньої (Світової) асоціації</w:t>
            </w:r>
          </w:p>
          <w:p w:rsidR="00BB7405" w:rsidRDefault="004976AE">
            <w:pPr>
              <w:pStyle w:val="TableParagraph"/>
              <w:spacing w:before="1" w:line="225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мистецьких конкурсів, фестивалів, робота 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організаційного комітету або 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складі журі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зазначених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мистецьких конкурсів, фестивалів); керівництво студентом, який брав участь в</w:t>
            </w:r>
          </w:p>
          <w:p w:rsidR="00BB7405" w:rsidRDefault="004976AE">
            <w:pPr>
              <w:pStyle w:val="TableParagraph"/>
              <w:tabs>
                <w:tab w:val="left" w:pos="940"/>
                <w:tab w:val="left" w:pos="1933"/>
                <w:tab w:val="left" w:pos="2867"/>
                <w:tab w:val="left" w:pos="3673"/>
                <w:tab w:val="left" w:pos="4128"/>
              </w:tabs>
              <w:spacing w:line="225" w:lineRule="auto"/>
              <w:ind w:right="-15"/>
              <w:rPr>
                <w:sz w:val="28"/>
              </w:rPr>
            </w:pPr>
            <w:r>
              <w:rPr>
                <w:sz w:val="28"/>
              </w:rPr>
              <w:t>Олімпійських, Паралімпійських іграх, Всесвітній та Всеукраїнській Універсіаді, чемпіонаті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світу,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Європи,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Європейських </w:t>
            </w:r>
            <w:r>
              <w:rPr>
                <w:spacing w:val="-2"/>
                <w:sz w:val="28"/>
              </w:rPr>
              <w:t>іграх,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етапах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Кубка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світу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Європи, </w:t>
            </w:r>
            <w:r>
              <w:rPr>
                <w:sz w:val="28"/>
              </w:rPr>
              <w:t>чемпіонаті України; виконання</w:t>
            </w:r>
          </w:p>
          <w:p w:rsidR="00BB7405" w:rsidRDefault="004976AE">
            <w:pPr>
              <w:pStyle w:val="TableParagraph"/>
              <w:spacing w:line="225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</w:t>
            </w:r>
            <w:r>
              <w:rPr>
                <w:sz w:val="28"/>
              </w:rPr>
              <w:t>ерівництво спортивною</w:t>
            </w:r>
          </w:p>
          <w:p w:rsidR="00BB7405" w:rsidRDefault="004976AE">
            <w:pPr>
              <w:pStyle w:val="TableParagraph"/>
              <w:spacing w:line="296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делегацією;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складі</w:t>
            </w:r>
          </w:p>
          <w:p w:rsidR="00BB7405" w:rsidRDefault="004976AE">
            <w:pPr>
              <w:pStyle w:val="TableParagraph"/>
              <w:spacing w:line="225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організаційного комітету, суддівського </w:t>
            </w:r>
            <w:r>
              <w:rPr>
                <w:spacing w:val="-2"/>
                <w:sz w:val="28"/>
              </w:rPr>
              <w:t>корпусу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2136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line="225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Керівництво школярем, який зайняв призове місце III–IV етапу Всеукраїнських учнівських олімпіад з базових навчальних предметів, II–III етапу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Всеукраїнських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конкурсів-захистів науково-дослідницьких робіт учнів –</w:t>
            </w:r>
          </w:p>
          <w:p w:rsidR="00BB7405" w:rsidRDefault="004976AE">
            <w:pPr>
              <w:pStyle w:val="TableParagraph"/>
              <w:spacing w:line="296" w:lineRule="exact"/>
              <w:jc w:val="both"/>
              <w:rPr>
                <w:sz w:val="28"/>
              </w:rPr>
            </w:pPr>
            <w:r>
              <w:rPr>
                <w:sz w:val="28"/>
              </w:rPr>
              <w:t>членів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“Мала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B7405" w:rsidRDefault="00BB7405">
      <w:pPr>
        <w:pStyle w:val="TableParagraph"/>
        <w:rPr>
          <w:sz w:val="26"/>
        </w:rPr>
        <w:sectPr w:rsidR="00BB7405">
          <w:type w:val="continuous"/>
          <w:pgSz w:w="16840" w:h="11910" w:orient="landscape"/>
          <w:pgMar w:top="1120" w:right="708" w:bottom="1012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3"/>
        <w:gridCol w:w="9578"/>
      </w:tblGrid>
      <w:tr w:rsidR="00BB7405">
        <w:trPr>
          <w:trHeight w:val="407"/>
        </w:trPr>
        <w:tc>
          <w:tcPr>
            <w:tcW w:w="672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spacing w:before="40"/>
              <w:ind w:left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9578" w:type="dxa"/>
          </w:tcPr>
          <w:p w:rsidR="00BB7405" w:rsidRDefault="004976AE">
            <w:pPr>
              <w:pStyle w:val="TableParagraph"/>
              <w:spacing w:before="40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Фактичні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</w:tr>
      <w:tr w:rsidR="00BB7405">
        <w:trPr>
          <w:trHeight w:val="2741"/>
        </w:trPr>
        <w:tc>
          <w:tcPr>
            <w:tcW w:w="672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tabs>
                <w:tab w:val="left" w:pos="1343"/>
                <w:tab w:val="left" w:pos="4472"/>
              </w:tabs>
              <w:spacing w:line="225" w:lineRule="auto"/>
              <w:ind w:right="-15"/>
              <w:rPr>
                <w:sz w:val="28"/>
              </w:rPr>
            </w:pPr>
            <w:r>
              <w:rPr>
                <w:sz w:val="28"/>
              </w:rPr>
              <w:t>академія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України”;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журі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III–ІV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етапу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Всеукраїнських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учнівських олімпіад з базових навчальних предметів чи II–III етапу Всеукраїнських конкурсів- </w:t>
            </w:r>
            <w:r>
              <w:rPr>
                <w:spacing w:val="-2"/>
                <w:sz w:val="28"/>
              </w:rPr>
              <w:t>захистів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науково-дослідницьких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робіт </w:t>
            </w:r>
            <w:r>
              <w:rPr>
                <w:sz w:val="28"/>
              </w:rPr>
              <w:t>учнів – членів Національного центру “Мала академія наук України” (крім</w:t>
            </w:r>
          </w:p>
          <w:p w:rsidR="00BB7405" w:rsidRDefault="004976AE">
            <w:pPr>
              <w:pStyle w:val="TableParagraph"/>
              <w:tabs>
                <w:tab w:val="left" w:pos="1493"/>
              </w:tabs>
              <w:spacing w:line="22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третього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освітньо</w:t>
            </w:r>
            <w:proofErr w:type="spellEnd"/>
            <w:r>
              <w:rPr>
                <w:spacing w:val="-2"/>
                <w:sz w:val="28"/>
              </w:rPr>
              <w:t>-наукового/</w:t>
            </w:r>
            <w:proofErr w:type="spellStart"/>
            <w:r>
              <w:rPr>
                <w:spacing w:val="-2"/>
                <w:sz w:val="28"/>
              </w:rPr>
              <w:t>освітньо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z w:val="28"/>
              </w:rPr>
              <w:t>творчого) рівня)</w:t>
            </w:r>
          </w:p>
        </w:tc>
        <w:tc>
          <w:tcPr>
            <w:tcW w:w="9578" w:type="dxa"/>
          </w:tcPr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  <w:tr w:rsidR="00BB7405">
        <w:trPr>
          <w:trHeight w:val="959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tabs>
                <w:tab w:val="left" w:pos="1572"/>
                <w:tab w:val="left" w:pos="2052"/>
                <w:tab w:val="left" w:pos="3993"/>
                <w:tab w:val="left" w:pos="4372"/>
              </w:tabs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Діяльність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спеціальністю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формі</w:t>
            </w:r>
          </w:p>
          <w:p w:rsidR="00BB7405" w:rsidRDefault="004976AE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>участі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громадських </w:t>
            </w:r>
            <w:r>
              <w:rPr>
                <w:spacing w:val="-2"/>
                <w:sz w:val="28"/>
              </w:rPr>
              <w:t>об’єднаннях</w:t>
            </w:r>
          </w:p>
        </w:tc>
        <w:tc>
          <w:tcPr>
            <w:tcW w:w="9578" w:type="dxa"/>
          </w:tcPr>
          <w:p w:rsidR="00BB7405" w:rsidRDefault="004976AE">
            <w:pPr>
              <w:pStyle w:val="TableParagraph"/>
              <w:tabs>
                <w:tab w:val="left" w:pos="965"/>
                <w:tab w:val="left" w:pos="3078"/>
                <w:tab w:val="left" w:pos="4826"/>
                <w:tab w:val="left" w:pos="6415"/>
                <w:tab w:val="left" w:pos="8201"/>
              </w:tabs>
              <w:spacing w:line="235" w:lineRule="auto"/>
              <w:ind w:left="68" w:right="54"/>
              <w:rPr>
                <w:sz w:val="28"/>
              </w:rPr>
            </w:pPr>
            <w:r>
              <w:rPr>
                <w:spacing w:val="-4"/>
                <w:sz w:val="28"/>
              </w:rPr>
              <w:t>Член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Всеукраїнської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громадської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організації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«Українське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товариство </w:t>
            </w:r>
            <w:r w:rsidR="00FE65FF">
              <w:rPr>
                <w:sz w:val="28"/>
              </w:rPr>
              <w:t xml:space="preserve">агрохіміків та </w:t>
            </w:r>
            <w:r w:rsidR="0069065E">
              <w:rPr>
                <w:sz w:val="28"/>
              </w:rPr>
              <w:t>ґрунтознавців»</w:t>
            </w:r>
          </w:p>
        </w:tc>
      </w:tr>
      <w:tr w:rsidR="00BB7405">
        <w:trPr>
          <w:trHeight w:val="1272"/>
        </w:trPr>
        <w:tc>
          <w:tcPr>
            <w:tcW w:w="672" w:type="dxa"/>
          </w:tcPr>
          <w:p w:rsidR="00BB7405" w:rsidRDefault="004976AE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103" w:type="dxa"/>
          </w:tcPr>
          <w:p w:rsidR="00BB7405" w:rsidRDefault="004976AE">
            <w:pPr>
              <w:pStyle w:val="TableParagraph"/>
              <w:tabs>
                <w:tab w:val="left" w:pos="2477"/>
              </w:tabs>
              <w:spacing w:line="235" w:lineRule="auto"/>
              <w:ind w:right="-15"/>
              <w:jc w:val="both"/>
              <w:rPr>
                <w:sz w:val="28"/>
              </w:rPr>
            </w:pPr>
            <w:r w:rsidRPr="0069065E">
              <w:rPr>
                <w:sz w:val="28"/>
              </w:rPr>
              <w:t>Досвід практичної роботи за спеціальністю</w:t>
            </w:r>
            <w:r w:rsidRPr="0069065E">
              <w:rPr>
                <w:spacing w:val="-5"/>
                <w:sz w:val="28"/>
              </w:rPr>
              <w:t xml:space="preserve"> </w:t>
            </w:r>
            <w:r w:rsidRPr="0069065E">
              <w:rPr>
                <w:sz w:val="28"/>
              </w:rPr>
              <w:t>не менше п’яти</w:t>
            </w:r>
            <w:r w:rsidRPr="0069065E">
              <w:rPr>
                <w:spacing w:val="-5"/>
                <w:sz w:val="28"/>
              </w:rPr>
              <w:t xml:space="preserve"> </w:t>
            </w:r>
            <w:r w:rsidRPr="0069065E">
              <w:rPr>
                <w:sz w:val="28"/>
              </w:rPr>
              <w:t>років</w:t>
            </w:r>
            <w:r w:rsidRPr="0069065E">
              <w:rPr>
                <w:spacing w:val="-8"/>
                <w:sz w:val="28"/>
              </w:rPr>
              <w:t xml:space="preserve"> </w:t>
            </w:r>
            <w:r w:rsidRPr="0069065E">
              <w:rPr>
                <w:sz w:val="28"/>
              </w:rPr>
              <w:t xml:space="preserve">(крім </w:t>
            </w:r>
            <w:r w:rsidRPr="0069065E">
              <w:rPr>
                <w:spacing w:val="-2"/>
                <w:sz w:val="28"/>
              </w:rPr>
              <w:t>педагогічної,</w:t>
            </w:r>
            <w:r w:rsidRPr="0069065E">
              <w:rPr>
                <w:sz w:val="28"/>
              </w:rPr>
              <w:tab/>
            </w:r>
            <w:r w:rsidRPr="0069065E">
              <w:rPr>
                <w:spacing w:val="-2"/>
                <w:sz w:val="28"/>
              </w:rPr>
              <w:t>науково</w:t>
            </w:r>
            <w:r>
              <w:rPr>
                <w:spacing w:val="-2"/>
                <w:sz w:val="28"/>
              </w:rPr>
              <w:t>-педагогічної,</w:t>
            </w:r>
          </w:p>
          <w:p w:rsidR="00BB7405" w:rsidRDefault="004976AE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наукової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діяльності)</w:t>
            </w:r>
          </w:p>
        </w:tc>
        <w:tc>
          <w:tcPr>
            <w:tcW w:w="9578" w:type="dxa"/>
          </w:tcPr>
          <w:p w:rsidR="007E5085" w:rsidRPr="00B9404B" w:rsidRDefault="007E5085" w:rsidP="007E5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Менеджер-</w:t>
            </w:r>
            <w:r w:rsidRPr="00B9404B">
              <w:rPr>
                <w:sz w:val="28"/>
                <w:szCs w:val="28"/>
              </w:rPr>
              <w:t xml:space="preserve">агроном ТОВ «Торговий дім насіння» </w:t>
            </w:r>
            <w:r>
              <w:rPr>
                <w:sz w:val="28"/>
                <w:szCs w:val="28"/>
              </w:rPr>
              <w:t xml:space="preserve"> та м</w:t>
            </w:r>
            <w:r w:rsidRPr="00B9404B">
              <w:rPr>
                <w:sz w:val="28"/>
                <w:szCs w:val="28"/>
              </w:rPr>
              <w:t>енеджер центрального регіону ТОВ «</w:t>
            </w:r>
            <w:proofErr w:type="spellStart"/>
            <w:r>
              <w:rPr>
                <w:sz w:val="28"/>
                <w:szCs w:val="28"/>
                <w:lang w:val="en-US"/>
              </w:rPr>
              <w:t>UniferX</w:t>
            </w:r>
            <w:proofErr w:type="spellEnd"/>
            <w:r w:rsidRPr="00B9404B">
              <w:rPr>
                <w:sz w:val="28"/>
                <w:szCs w:val="28"/>
              </w:rPr>
              <w:t>»</w:t>
            </w:r>
          </w:p>
          <w:p w:rsidR="00BB7405" w:rsidRDefault="00BB740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B7405" w:rsidRDefault="004976AE">
      <w:pPr>
        <w:spacing w:before="134" w:line="235" w:lineRule="auto"/>
        <w:ind w:left="142" w:right="133"/>
        <w:jc w:val="both"/>
        <w:rPr>
          <w:b/>
          <w:sz w:val="28"/>
        </w:rPr>
      </w:pPr>
      <w:r>
        <w:rPr>
          <w:b/>
          <w:sz w:val="28"/>
        </w:rPr>
        <w:t>Висновок: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досягнення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професійній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80"/>
          <w:w w:val="150"/>
          <w:sz w:val="28"/>
        </w:rPr>
        <w:t xml:space="preserve"> </w:t>
      </w:r>
      <w:r w:rsidR="00B548F4">
        <w:rPr>
          <w:b/>
          <w:sz w:val="28"/>
        </w:rPr>
        <w:t>Ю.В. Нова</w:t>
      </w:r>
      <w:r>
        <w:rPr>
          <w:b/>
          <w:sz w:val="28"/>
        </w:rPr>
        <w:t>ка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підтверджуються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виконанням</w:t>
      </w:r>
      <w:r>
        <w:rPr>
          <w:b/>
          <w:spacing w:val="80"/>
          <w:w w:val="150"/>
          <w:sz w:val="28"/>
        </w:rPr>
        <w:t xml:space="preserve"> </w:t>
      </w:r>
      <w:r w:rsidR="004F7E7C" w:rsidRPr="004976AE">
        <w:rPr>
          <w:b/>
          <w:sz w:val="28"/>
        </w:rPr>
        <w:t>6</w:t>
      </w:r>
      <w:r w:rsidRPr="004976AE">
        <w:rPr>
          <w:b/>
          <w:spacing w:val="80"/>
          <w:w w:val="150"/>
          <w:sz w:val="28"/>
        </w:rPr>
        <w:t xml:space="preserve"> </w:t>
      </w:r>
      <w:r w:rsidRPr="004976AE">
        <w:rPr>
          <w:b/>
          <w:sz w:val="28"/>
        </w:rPr>
        <w:t>досягнень (п. 1</w:t>
      </w:r>
      <w:r w:rsidR="004F7E7C" w:rsidRPr="004976AE">
        <w:rPr>
          <w:b/>
          <w:sz w:val="28"/>
        </w:rPr>
        <w:t xml:space="preserve">, 3, </w:t>
      </w:r>
      <w:r w:rsidRPr="004976AE">
        <w:rPr>
          <w:b/>
          <w:sz w:val="28"/>
        </w:rPr>
        <w:t xml:space="preserve">4, </w:t>
      </w:r>
      <w:r w:rsidRPr="004976AE">
        <w:rPr>
          <w:b/>
          <w:sz w:val="28"/>
        </w:rPr>
        <w:t xml:space="preserve">10, </w:t>
      </w:r>
      <w:r w:rsidRPr="004976AE">
        <w:rPr>
          <w:b/>
          <w:sz w:val="28"/>
        </w:rPr>
        <w:t>19</w:t>
      </w:r>
      <w:r w:rsidR="004F7E7C" w:rsidRPr="004976AE">
        <w:rPr>
          <w:b/>
          <w:sz w:val="28"/>
        </w:rPr>
        <w:t>, 20</w:t>
      </w:r>
      <w:r w:rsidRPr="004976AE">
        <w:rPr>
          <w:b/>
          <w:sz w:val="28"/>
        </w:rPr>
        <w:t>)</w:t>
      </w:r>
      <w:r>
        <w:rPr>
          <w:b/>
          <w:sz w:val="28"/>
        </w:rPr>
        <w:t xml:space="preserve"> у професійній діяльності за останні п’ять років, визначених у пункті 38 Ліцензійних умов</w:t>
      </w:r>
    </w:p>
    <w:p w:rsidR="00BB7405" w:rsidRDefault="004976AE">
      <w:pPr>
        <w:spacing w:before="166" w:line="305" w:lineRule="exact"/>
        <w:ind w:left="142"/>
        <w:jc w:val="both"/>
        <w:rPr>
          <w:sz w:val="28"/>
        </w:rPr>
      </w:pPr>
      <w:r>
        <w:rPr>
          <w:i/>
          <w:sz w:val="28"/>
        </w:rPr>
        <w:t>П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"/>
          <w:sz w:val="28"/>
        </w:rPr>
        <w:t xml:space="preserve"> </w:t>
      </w:r>
      <w:r>
        <w:rPr>
          <w:spacing w:val="-10"/>
          <w:sz w:val="28"/>
        </w:rPr>
        <w:t>.</w:t>
      </w:r>
    </w:p>
    <w:p w:rsidR="00BB7405" w:rsidRDefault="004976AE">
      <w:pPr>
        <w:pStyle w:val="a3"/>
        <w:spacing w:line="225" w:lineRule="auto"/>
        <w:ind w:right="153" w:firstLine="566"/>
      </w:pPr>
      <w:r>
        <w:t>*Під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</w:t>
      </w:r>
      <w:r>
        <w:t>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:rsidR="00BB7405" w:rsidRDefault="004976AE">
      <w:pPr>
        <w:pStyle w:val="a3"/>
        <w:spacing w:line="228" w:lineRule="auto"/>
        <w:ind w:right="139" w:firstLine="566"/>
      </w:pPr>
      <w:r>
        <w:t>**Вимога наявності досягнень у професійній діяльності не застосовується до науково-педагогічних (наукових) працівни</w:t>
      </w:r>
      <w:r>
        <w:t>ків із</w:t>
      </w:r>
      <w:r>
        <w:rPr>
          <w:spacing w:val="-1"/>
        </w:rPr>
        <w:t xml:space="preserve"> </w:t>
      </w:r>
      <w:r>
        <w:t>стажем науково-педагогічної</w:t>
      </w:r>
      <w:r>
        <w:rPr>
          <w:spacing w:val="-5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менше трьох</w:t>
      </w:r>
      <w:r>
        <w:rPr>
          <w:spacing w:val="-3"/>
        </w:rPr>
        <w:t xml:space="preserve"> </w:t>
      </w:r>
      <w:r>
        <w:t>років, працівників, що мають статус учасника бойових дій, а також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фахівців-практиків, які</w:t>
      </w:r>
      <w:r>
        <w:rPr>
          <w:spacing w:val="-7"/>
        </w:rPr>
        <w:t xml:space="preserve"> </w:t>
      </w:r>
      <w:r>
        <w:t>працюють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посадах</w:t>
      </w:r>
      <w:r>
        <w:rPr>
          <w:spacing w:val="-6"/>
        </w:rPr>
        <w:t xml:space="preserve"> </w:t>
      </w:r>
      <w:r>
        <w:t>науково-педагогічних</w:t>
      </w:r>
      <w:r>
        <w:rPr>
          <w:spacing w:val="-6"/>
        </w:rPr>
        <w:t xml:space="preserve"> </w:t>
      </w:r>
      <w:r>
        <w:t>(наукових)</w:t>
      </w:r>
      <w:r>
        <w:rPr>
          <w:spacing w:val="-3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на умовах</w:t>
      </w:r>
      <w:r>
        <w:rPr>
          <w:spacing w:val="-6"/>
        </w:rPr>
        <w:t xml:space="preserve"> </w:t>
      </w:r>
      <w:r>
        <w:t>сумісництва в обсязі 0,25 або менше</w:t>
      </w:r>
      <w:r>
        <w:t>, або 150 годин навчального навантаження на навчальний рік.</w:t>
      </w:r>
    </w:p>
    <w:p w:rsidR="00BB7405" w:rsidRDefault="004976AE">
      <w:pPr>
        <w:pStyle w:val="a3"/>
        <w:spacing w:line="225" w:lineRule="auto"/>
        <w:ind w:right="141" w:firstLine="566"/>
      </w:pPr>
      <w:r>
        <w:t>***Для закладів</w:t>
      </w:r>
      <w:r>
        <w:rPr>
          <w:spacing w:val="-3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освіти, в</w:t>
      </w:r>
      <w:r>
        <w:rPr>
          <w:spacing w:val="-2"/>
        </w:rPr>
        <w:t xml:space="preserve"> </w:t>
      </w:r>
      <w:r>
        <w:t>яких</w:t>
      </w:r>
      <w:r>
        <w:rPr>
          <w:spacing w:val="-5"/>
        </w:rPr>
        <w:t xml:space="preserve"> </w:t>
      </w:r>
      <w:r>
        <w:t>здійснюється підготовка</w:t>
      </w:r>
      <w:r>
        <w:rPr>
          <w:spacing w:val="-1"/>
        </w:rPr>
        <w:t xml:space="preserve"> </w:t>
      </w:r>
      <w:r>
        <w:t>фахівців</w:t>
      </w:r>
      <w:r>
        <w:rPr>
          <w:spacing w:val="-3"/>
        </w:rPr>
        <w:t xml:space="preserve"> </w:t>
      </w:r>
      <w:r>
        <w:t>за мистецькими</w:t>
      </w:r>
      <w:r>
        <w:rPr>
          <w:spacing w:val="-1"/>
        </w:rPr>
        <w:t xml:space="preserve"> </w:t>
      </w:r>
      <w:r>
        <w:t>спеціальностями</w:t>
      </w:r>
      <w:r>
        <w:rPr>
          <w:spacing w:val="-1"/>
        </w:rPr>
        <w:t xml:space="preserve"> </w:t>
      </w:r>
      <w:r>
        <w:t>галузі</w:t>
      </w:r>
      <w:r>
        <w:rPr>
          <w:spacing w:val="-6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“02 Культура і мистецтво”, спеціальностями “014 Середня освіта (Музичне мистецтво)</w:t>
      </w:r>
      <w:r>
        <w:t>”, “014 Середня освіта (Образотворче мистецтво)”, замість наукових публікацій у наукових виданнях, включених до переліку наукових фахових видань України, науково-педагогічним</w:t>
      </w:r>
      <w:r>
        <w:rPr>
          <w:spacing w:val="74"/>
        </w:rPr>
        <w:t xml:space="preserve"> </w:t>
      </w:r>
      <w:r>
        <w:t>(педагогічним)</w:t>
      </w:r>
      <w:r>
        <w:rPr>
          <w:spacing w:val="72"/>
        </w:rPr>
        <w:t xml:space="preserve"> </w:t>
      </w:r>
      <w:r>
        <w:t>працівникам</w:t>
      </w:r>
      <w:r>
        <w:rPr>
          <w:spacing w:val="74"/>
        </w:rPr>
        <w:t xml:space="preserve"> </w:t>
      </w:r>
      <w:r>
        <w:t>мистецьких</w:t>
      </w:r>
      <w:r>
        <w:rPr>
          <w:spacing w:val="68"/>
        </w:rPr>
        <w:t xml:space="preserve"> </w:t>
      </w:r>
      <w:r>
        <w:t>спеціальностей</w:t>
      </w:r>
      <w:r>
        <w:rPr>
          <w:spacing w:val="76"/>
        </w:rPr>
        <w:t xml:space="preserve"> </w:t>
      </w:r>
      <w:r>
        <w:t>можуть</w:t>
      </w:r>
      <w:r>
        <w:rPr>
          <w:spacing w:val="71"/>
        </w:rPr>
        <w:t xml:space="preserve"> </w:t>
      </w:r>
      <w:r>
        <w:t>зараховуватися</w:t>
      </w:r>
      <w:r>
        <w:rPr>
          <w:spacing w:val="74"/>
        </w:rPr>
        <w:t xml:space="preserve"> </w:t>
      </w:r>
      <w:r>
        <w:t>такі</w:t>
      </w:r>
      <w:r>
        <w:rPr>
          <w:spacing w:val="68"/>
        </w:rPr>
        <w:t xml:space="preserve"> </w:t>
      </w:r>
      <w:r>
        <w:t>оприлюднені</w:t>
      </w:r>
    </w:p>
    <w:p w:rsidR="00BB7405" w:rsidRDefault="00BB7405">
      <w:pPr>
        <w:pStyle w:val="a3"/>
        <w:spacing w:line="225" w:lineRule="auto"/>
        <w:sectPr w:rsidR="00BB7405">
          <w:type w:val="continuous"/>
          <w:pgSz w:w="16840" w:h="11910" w:orient="landscape"/>
          <w:pgMar w:top="1120" w:right="708" w:bottom="280" w:left="708" w:header="720" w:footer="720" w:gutter="0"/>
          <w:cols w:space="720"/>
        </w:sectPr>
      </w:pPr>
    </w:p>
    <w:p w:rsidR="00BB7405" w:rsidRDefault="004976AE">
      <w:pPr>
        <w:pStyle w:val="a3"/>
        <w:spacing w:before="89" w:line="223" w:lineRule="auto"/>
        <w:ind w:right="133"/>
      </w:pPr>
      <w:r>
        <w:t xml:space="preserve">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>
        <w:t>відеовор</w:t>
      </w:r>
      <w:r>
        <w:t>и</w:t>
      </w:r>
      <w:proofErr w:type="spellEnd"/>
      <w:r>
        <w:t xml:space="preserve">, передачі (програми) організації мовлення, </w:t>
      </w:r>
      <w:proofErr w:type="spellStart"/>
      <w:r>
        <w:t>медіатвори</w:t>
      </w:r>
      <w:proofErr w:type="spellEnd"/>
      <w:r>
        <w:t xml:space="preserve">, сценічні постановки, концертні програми (сольні та ансамблеві) </w:t>
      </w:r>
      <w:proofErr w:type="spellStart"/>
      <w:r>
        <w:t>кінотвори</w:t>
      </w:r>
      <w:proofErr w:type="spellEnd"/>
      <w:r>
        <w:t>, анімаційні твори, аранжування творів, рекламні твори.</w:t>
      </w:r>
    </w:p>
    <w:p w:rsidR="004976AE" w:rsidRDefault="004976AE">
      <w:pPr>
        <w:pStyle w:val="a3"/>
        <w:spacing w:before="89" w:line="223" w:lineRule="auto"/>
        <w:ind w:right="133"/>
      </w:pPr>
      <w:bookmarkStart w:id="2" w:name="_GoBack"/>
      <w:bookmarkEnd w:id="2"/>
    </w:p>
    <w:sectPr w:rsidR="004976AE">
      <w:pgSz w:w="16840" w:h="11910" w:orient="landscape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005"/>
    <w:multiLevelType w:val="hybridMultilevel"/>
    <w:tmpl w:val="8A209518"/>
    <w:lvl w:ilvl="0" w:tplc="5DE0DAD0">
      <w:start w:val="3"/>
      <w:numFmt w:val="decimal"/>
      <w:lvlText w:val="%1."/>
      <w:lvlJc w:val="left"/>
      <w:pPr>
        <w:ind w:left="66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13880A6">
      <w:numFmt w:val="bullet"/>
      <w:lvlText w:val="•"/>
      <w:lvlJc w:val="left"/>
      <w:pPr>
        <w:ind w:left="996" w:hanging="331"/>
      </w:pPr>
      <w:rPr>
        <w:rFonts w:hint="default"/>
        <w:lang w:val="uk-UA" w:eastAsia="en-US" w:bidi="ar-SA"/>
      </w:rPr>
    </w:lvl>
    <w:lvl w:ilvl="2" w:tplc="DE58854C">
      <w:numFmt w:val="bullet"/>
      <w:lvlText w:val="•"/>
      <w:lvlJc w:val="left"/>
      <w:pPr>
        <w:ind w:left="1932" w:hanging="331"/>
      </w:pPr>
      <w:rPr>
        <w:rFonts w:hint="default"/>
        <w:lang w:val="uk-UA" w:eastAsia="en-US" w:bidi="ar-SA"/>
      </w:rPr>
    </w:lvl>
    <w:lvl w:ilvl="3" w:tplc="57B6653E">
      <w:numFmt w:val="bullet"/>
      <w:lvlText w:val="•"/>
      <w:lvlJc w:val="left"/>
      <w:pPr>
        <w:ind w:left="2868" w:hanging="331"/>
      </w:pPr>
      <w:rPr>
        <w:rFonts w:hint="default"/>
        <w:lang w:val="uk-UA" w:eastAsia="en-US" w:bidi="ar-SA"/>
      </w:rPr>
    </w:lvl>
    <w:lvl w:ilvl="4" w:tplc="6CC43C1A">
      <w:numFmt w:val="bullet"/>
      <w:lvlText w:val="•"/>
      <w:lvlJc w:val="left"/>
      <w:pPr>
        <w:ind w:left="3804" w:hanging="331"/>
      </w:pPr>
      <w:rPr>
        <w:rFonts w:hint="default"/>
        <w:lang w:val="uk-UA" w:eastAsia="en-US" w:bidi="ar-SA"/>
      </w:rPr>
    </w:lvl>
    <w:lvl w:ilvl="5" w:tplc="41C0C714">
      <w:numFmt w:val="bullet"/>
      <w:lvlText w:val="•"/>
      <w:lvlJc w:val="left"/>
      <w:pPr>
        <w:ind w:left="4740" w:hanging="331"/>
      </w:pPr>
      <w:rPr>
        <w:rFonts w:hint="default"/>
        <w:lang w:val="uk-UA" w:eastAsia="en-US" w:bidi="ar-SA"/>
      </w:rPr>
    </w:lvl>
    <w:lvl w:ilvl="6" w:tplc="052A5522">
      <w:numFmt w:val="bullet"/>
      <w:lvlText w:val="•"/>
      <w:lvlJc w:val="left"/>
      <w:pPr>
        <w:ind w:left="5676" w:hanging="331"/>
      </w:pPr>
      <w:rPr>
        <w:rFonts w:hint="default"/>
        <w:lang w:val="uk-UA" w:eastAsia="en-US" w:bidi="ar-SA"/>
      </w:rPr>
    </w:lvl>
    <w:lvl w:ilvl="7" w:tplc="95A20E06">
      <w:numFmt w:val="bullet"/>
      <w:lvlText w:val="•"/>
      <w:lvlJc w:val="left"/>
      <w:pPr>
        <w:ind w:left="6612" w:hanging="331"/>
      </w:pPr>
      <w:rPr>
        <w:rFonts w:hint="default"/>
        <w:lang w:val="uk-UA" w:eastAsia="en-US" w:bidi="ar-SA"/>
      </w:rPr>
    </w:lvl>
    <w:lvl w:ilvl="8" w:tplc="767856BE">
      <w:numFmt w:val="bullet"/>
      <w:lvlText w:val="•"/>
      <w:lvlJc w:val="left"/>
      <w:pPr>
        <w:ind w:left="7548" w:hanging="331"/>
      </w:pPr>
      <w:rPr>
        <w:rFonts w:hint="default"/>
        <w:lang w:val="uk-UA" w:eastAsia="en-US" w:bidi="ar-SA"/>
      </w:rPr>
    </w:lvl>
  </w:abstractNum>
  <w:abstractNum w:abstractNumId="1" w15:restartNumberingAfterBreak="0">
    <w:nsid w:val="0600648C"/>
    <w:multiLevelType w:val="hybridMultilevel"/>
    <w:tmpl w:val="165ADDAE"/>
    <w:lvl w:ilvl="0" w:tplc="FDDCA4F8">
      <w:start w:val="1"/>
      <w:numFmt w:val="decimal"/>
      <w:lvlText w:val="%1."/>
      <w:lvlJc w:val="left"/>
      <w:pPr>
        <w:ind w:left="66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6CAAA30">
      <w:numFmt w:val="bullet"/>
      <w:lvlText w:val="•"/>
      <w:lvlJc w:val="left"/>
      <w:pPr>
        <w:ind w:left="996" w:hanging="322"/>
      </w:pPr>
      <w:rPr>
        <w:rFonts w:hint="default"/>
        <w:lang w:val="uk-UA" w:eastAsia="en-US" w:bidi="ar-SA"/>
      </w:rPr>
    </w:lvl>
    <w:lvl w:ilvl="2" w:tplc="9AE8463A">
      <w:numFmt w:val="bullet"/>
      <w:lvlText w:val="•"/>
      <w:lvlJc w:val="left"/>
      <w:pPr>
        <w:ind w:left="1932" w:hanging="322"/>
      </w:pPr>
      <w:rPr>
        <w:rFonts w:hint="default"/>
        <w:lang w:val="uk-UA" w:eastAsia="en-US" w:bidi="ar-SA"/>
      </w:rPr>
    </w:lvl>
    <w:lvl w:ilvl="3" w:tplc="9C085DB4">
      <w:numFmt w:val="bullet"/>
      <w:lvlText w:val="•"/>
      <w:lvlJc w:val="left"/>
      <w:pPr>
        <w:ind w:left="2868" w:hanging="322"/>
      </w:pPr>
      <w:rPr>
        <w:rFonts w:hint="default"/>
        <w:lang w:val="uk-UA" w:eastAsia="en-US" w:bidi="ar-SA"/>
      </w:rPr>
    </w:lvl>
    <w:lvl w:ilvl="4" w:tplc="548CF0D6">
      <w:numFmt w:val="bullet"/>
      <w:lvlText w:val="•"/>
      <w:lvlJc w:val="left"/>
      <w:pPr>
        <w:ind w:left="3804" w:hanging="322"/>
      </w:pPr>
      <w:rPr>
        <w:rFonts w:hint="default"/>
        <w:lang w:val="uk-UA" w:eastAsia="en-US" w:bidi="ar-SA"/>
      </w:rPr>
    </w:lvl>
    <w:lvl w:ilvl="5" w:tplc="F39651D0">
      <w:numFmt w:val="bullet"/>
      <w:lvlText w:val="•"/>
      <w:lvlJc w:val="left"/>
      <w:pPr>
        <w:ind w:left="4740" w:hanging="322"/>
      </w:pPr>
      <w:rPr>
        <w:rFonts w:hint="default"/>
        <w:lang w:val="uk-UA" w:eastAsia="en-US" w:bidi="ar-SA"/>
      </w:rPr>
    </w:lvl>
    <w:lvl w:ilvl="6" w:tplc="1EBC967E">
      <w:numFmt w:val="bullet"/>
      <w:lvlText w:val="•"/>
      <w:lvlJc w:val="left"/>
      <w:pPr>
        <w:ind w:left="5676" w:hanging="322"/>
      </w:pPr>
      <w:rPr>
        <w:rFonts w:hint="default"/>
        <w:lang w:val="uk-UA" w:eastAsia="en-US" w:bidi="ar-SA"/>
      </w:rPr>
    </w:lvl>
    <w:lvl w:ilvl="7" w:tplc="C63469D8">
      <w:numFmt w:val="bullet"/>
      <w:lvlText w:val="•"/>
      <w:lvlJc w:val="left"/>
      <w:pPr>
        <w:ind w:left="6612" w:hanging="322"/>
      </w:pPr>
      <w:rPr>
        <w:rFonts w:hint="default"/>
        <w:lang w:val="uk-UA" w:eastAsia="en-US" w:bidi="ar-SA"/>
      </w:rPr>
    </w:lvl>
    <w:lvl w:ilvl="8" w:tplc="0D5CD192">
      <w:numFmt w:val="bullet"/>
      <w:lvlText w:val="•"/>
      <w:lvlJc w:val="left"/>
      <w:pPr>
        <w:ind w:left="7548" w:hanging="322"/>
      </w:pPr>
      <w:rPr>
        <w:rFonts w:hint="default"/>
        <w:lang w:val="uk-UA" w:eastAsia="en-US" w:bidi="ar-SA"/>
      </w:rPr>
    </w:lvl>
  </w:abstractNum>
  <w:abstractNum w:abstractNumId="2" w15:restartNumberingAfterBreak="0">
    <w:nsid w:val="216A0802"/>
    <w:multiLevelType w:val="hybridMultilevel"/>
    <w:tmpl w:val="D6783E60"/>
    <w:lvl w:ilvl="0" w:tplc="546E7C02">
      <w:start w:val="1"/>
      <w:numFmt w:val="decimal"/>
      <w:lvlText w:val="%1."/>
      <w:lvlJc w:val="left"/>
      <w:pPr>
        <w:ind w:left="44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0F81226">
      <w:numFmt w:val="bullet"/>
      <w:lvlText w:val="•"/>
      <w:lvlJc w:val="left"/>
      <w:pPr>
        <w:ind w:left="1352" w:hanging="375"/>
      </w:pPr>
      <w:rPr>
        <w:rFonts w:hint="default"/>
        <w:lang w:val="uk-UA" w:eastAsia="en-US" w:bidi="ar-SA"/>
      </w:rPr>
    </w:lvl>
    <w:lvl w:ilvl="2" w:tplc="BD90EC9A">
      <w:numFmt w:val="bullet"/>
      <w:lvlText w:val="•"/>
      <w:lvlJc w:val="left"/>
      <w:pPr>
        <w:ind w:left="2265" w:hanging="375"/>
      </w:pPr>
      <w:rPr>
        <w:rFonts w:hint="default"/>
        <w:lang w:val="uk-UA" w:eastAsia="en-US" w:bidi="ar-SA"/>
      </w:rPr>
    </w:lvl>
    <w:lvl w:ilvl="3" w:tplc="6D7492D8">
      <w:numFmt w:val="bullet"/>
      <w:lvlText w:val="•"/>
      <w:lvlJc w:val="left"/>
      <w:pPr>
        <w:ind w:left="3178" w:hanging="375"/>
      </w:pPr>
      <w:rPr>
        <w:rFonts w:hint="default"/>
        <w:lang w:val="uk-UA" w:eastAsia="en-US" w:bidi="ar-SA"/>
      </w:rPr>
    </w:lvl>
    <w:lvl w:ilvl="4" w:tplc="E31C4F64">
      <w:numFmt w:val="bullet"/>
      <w:lvlText w:val="•"/>
      <w:lvlJc w:val="left"/>
      <w:pPr>
        <w:ind w:left="4091" w:hanging="375"/>
      </w:pPr>
      <w:rPr>
        <w:rFonts w:hint="default"/>
        <w:lang w:val="uk-UA" w:eastAsia="en-US" w:bidi="ar-SA"/>
      </w:rPr>
    </w:lvl>
    <w:lvl w:ilvl="5" w:tplc="237A589A">
      <w:numFmt w:val="bullet"/>
      <w:lvlText w:val="•"/>
      <w:lvlJc w:val="left"/>
      <w:pPr>
        <w:ind w:left="5004" w:hanging="375"/>
      </w:pPr>
      <w:rPr>
        <w:rFonts w:hint="default"/>
        <w:lang w:val="uk-UA" w:eastAsia="en-US" w:bidi="ar-SA"/>
      </w:rPr>
    </w:lvl>
    <w:lvl w:ilvl="6" w:tplc="65D88112">
      <w:numFmt w:val="bullet"/>
      <w:lvlText w:val="•"/>
      <w:lvlJc w:val="left"/>
      <w:pPr>
        <w:ind w:left="5916" w:hanging="375"/>
      </w:pPr>
      <w:rPr>
        <w:rFonts w:hint="default"/>
        <w:lang w:val="uk-UA" w:eastAsia="en-US" w:bidi="ar-SA"/>
      </w:rPr>
    </w:lvl>
    <w:lvl w:ilvl="7" w:tplc="136A2A6A">
      <w:numFmt w:val="bullet"/>
      <w:lvlText w:val="•"/>
      <w:lvlJc w:val="left"/>
      <w:pPr>
        <w:ind w:left="6829" w:hanging="375"/>
      </w:pPr>
      <w:rPr>
        <w:rFonts w:hint="default"/>
        <w:lang w:val="uk-UA" w:eastAsia="en-US" w:bidi="ar-SA"/>
      </w:rPr>
    </w:lvl>
    <w:lvl w:ilvl="8" w:tplc="76BA36F2">
      <w:numFmt w:val="bullet"/>
      <w:lvlText w:val="•"/>
      <w:lvlJc w:val="left"/>
      <w:pPr>
        <w:ind w:left="7742" w:hanging="375"/>
      </w:pPr>
      <w:rPr>
        <w:rFonts w:hint="default"/>
        <w:lang w:val="uk-UA" w:eastAsia="en-US" w:bidi="ar-SA"/>
      </w:rPr>
    </w:lvl>
  </w:abstractNum>
  <w:abstractNum w:abstractNumId="3" w15:restartNumberingAfterBreak="0">
    <w:nsid w:val="32121394"/>
    <w:multiLevelType w:val="hybridMultilevel"/>
    <w:tmpl w:val="9992E026"/>
    <w:lvl w:ilvl="0" w:tplc="CB343976">
      <w:start w:val="8"/>
      <w:numFmt w:val="decimal"/>
      <w:lvlText w:val="%1."/>
      <w:lvlJc w:val="left"/>
      <w:pPr>
        <w:ind w:left="7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798614E">
      <w:numFmt w:val="bullet"/>
      <w:lvlText w:val="•"/>
      <w:lvlJc w:val="left"/>
      <w:pPr>
        <w:ind w:left="1028" w:hanging="370"/>
      </w:pPr>
      <w:rPr>
        <w:rFonts w:hint="default"/>
        <w:lang w:val="uk-UA" w:eastAsia="en-US" w:bidi="ar-SA"/>
      </w:rPr>
    </w:lvl>
    <w:lvl w:ilvl="2" w:tplc="4592691E">
      <w:numFmt w:val="bullet"/>
      <w:lvlText w:val="•"/>
      <w:lvlJc w:val="left"/>
      <w:pPr>
        <w:ind w:left="1977" w:hanging="370"/>
      </w:pPr>
      <w:rPr>
        <w:rFonts w:hint="default"/>
        <w:lang w:val="uk-UA" w:eastAsia="en-US" w:bidi="ar-SA"/>
      </w:rPr>
    </w:lvl>
    <w:lvl w:ilvl="3" w:tplc="28D4D862">
      <w:numFmt w:val="bullet"/>
      <w:lvlText w:val="•"/>
      <w:lvlJc w:val="left"/>
      <w:pPr>
        <w:ind w:left="2926" w:hanging="370"/>
      </w:pPr>
      <w:rPr>
        <w:rFonts w:hint="default"/>
        <w:lang w:val="uk-UA" w:eastAsia="en-US" w:bidi="ar-SA"/>
      </w:rPr>
    </w:lvl>
    <w:lvl w:ilvl="4" w:tplc="A2E6BAEC">
      <w:numFmt w:val="bullet"/>
      <w:lvlText w:val="•"/>
      <w:lvlJc w:val="left"/>
      <w:pPr>
        <w:ind w:left="3875" w:hanging="370"/>
      </w:pPr>
      <w:rPr>
        <w:rFonts w:hint="default"/>
        <w:lang w:val="uk-UA" w:eastAsia="en-US" w:bidi="ar-SA"/>
      </w:rPr>
    </w:lvl>
    <w:lvl w:ilvl="5" w:tplc="9E3A80D2">
      <w:numFmt w:val="bullet"/>
      <w:lvlText w:val="•"/>
      <w:lvlJc w:val="left"/>
      <w:pPr>
        <w:ind w:left="4824" w:hanging="370"/>
      </w:pPr>
      <w:rPr>
        <w:rFonts w:hint="default"/>
        <w:lang w:val="uk-UA" w:eastAsia="en-US" w:bidi="ar-SA"/>
      </w:rPr>
    </w:lvl>
    <w:lvl w:ilvl="6" w:tplc="8D5EF246">
      <w:numFmt w:val="bullet"/>
      <w:lvlText w:val="•"/>
      <w:lvlJc w:val="left"/>
      <w:pPr>
        <w:ind w:left="5772" w:hanging="370"/>
      </w:pPr>
      <w:rPr>
        <w:rFonts w:hint="default"/>
        <w:lang w:val="uk-UA" w:eastAsia="en-US" w:bidi="ar-SA"/>
      </w:rPr>
    </w:lvl>
    <w:lvl w:ilvl="7" w:tplc="05E2F86E">
      <w:numFmt w:val="bullet"/>
      <w:lvlText w:val="•"/>
      <w:lvlJc w:val="left"/>
      <w:pPr>
        <w:ind w:left="6721" w:hanging="370"/>
      </w:pPr>
      <w:rPr>
        <w:rFonts w:hint="default"/>
        <w:lang w:val="uk-UA" w:eastAsia="en-US" w:bidi="ar-SA"/>
      </w:rPr>
    </w:lvl>
    <w:lvl w:ilvl="8" w:tplc="5E926AFC">
      <w:numFmt w:val="bullet"/>
      <w:lvlText w:val="•"/>
      <w:lvlJc w:val="left"/>
      <w:pPr>
        <w:ind w:left="7670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452E2AC0"/>
    <w:multiLevelType w:val="hybridMultilevel"/>
    <w:tmpl w:val="732CDB56"/>
    <w:lvl w:ilvl="0" w:tplc="329265D8">
      <w:start w:val="1"/>
      <w:numFmt w:val="decimal"/>
      <w:lvlText w:val="%1."/>
      <w:lvlJc w:val="left"/>
      <w:pPr>
        <w:ind w:left="142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276348E">
      <w:numFmt w:val="bullet"/>
      <w:lvlText w:val="•"/>
      <w:lvlJc w:val="left"/>
      <w:pPr>
        <w:ind w:left="1668" w:hanging="279"/>
      </w:pPr>
      <w:rPr>
        <w:rFonts w:hint="default"/>
        <w:lang w:val="uk-UA" w:eastAsia="en-US" w:bidi="ar-SA"/>
      </w:rPr>
    </w:lvl>
    <w:lvl w:ilvl="2" w:tplc="BBF09A46">
      <w:numFmt w:val="bullet"/>
      <w:lvlText w:val="•"/>
      <w:lvlJc w:val="left"/>
      <w:pPr>
        <w:ind w:left="3196" w:hanging="279"/>
      </w:pPr>
      <w:rPr>
        <w:rFonts w:hint="default"/>
        <w:lang w:val="uk-UA" w:eastAsia="en-US" w:bidi="ar-SA"/>
      </w:rPr>
    </w:lvl>
    <w:lvl w:ilvl="3" w:tplc="020A8CFC">
      <w:numFmt w:val="bullet"/>
      <w:lvlText w:val="•"/>
      <w:lvlJc w:val="left"/>
      <w:pPr>
        <w:ind w:left="4724" w:hanging="279"/>
      </w:pPr>
      <w:rPr>
        <w:rFonts w:hint="default"/>
        <w:lang w:val="uk-UA" w:eastAsia="en-US" w:bidi="ar-SA"/>
      </w:rPr>
    </w:lvl>
    <w:lvl w:ilvl="4" w:tplc="3ADA501A">
      <w:numFmt w:val="bullet"/>
      <w:lvlText w:val="•"/>
      <w:lvlJc w:val="left"/>
      <w:pPr>
        <w:ind w:left="6252" w:hanging="279"/>
      </w:pPr>
      <w:rPr>
        <w:rFonts w:hint="default"/>
        <w:lang w:val="uk-UA" w:eastAsia="en-US" w:bidi="ar-SA"/>
      </w:rPr>
    </w:lvl>
    <w:lvl w:ilvl="5" w:tplc="5D88AE60">
      <w:numFmt w:val="bullet"/>
      <w:lvlText w:val="•"/>
      <w:lvlJc w:val="left"/>
      <w:pPr>
        <w:ind w:left="7781" w:hanging="279"/>
      </w:pPr>
      <w:rPr>
        <w:rFonts w:hint="default"/>
        <w:lang w:val="uk-UA" w:eastAsia="en-US" w:bidi="ar-SA"/>
      </w:rPr>
    </w:lvl>
    <w:lvl w:ilvl="6" w:tplc="04269900">
      <w:numFmt w:val="bullet"/>
      <w:lvlText w:val="•"/>
      <w:lvlJc w:val="left"/>
      <w:pPr>
        <w:ind w:left="9309" w:hanging="279"/>
      </w:pPr>
      <w:rPr>
        <w:rFonts w:hint="default"/>
        <w:lang w:val="uk-UA" w:eastAsia="en-US" w:bidi="ar-SA"/>
      </w:rPr>
    </w:lvl>
    <w:lvl w:ilvl="7" w:tplc="FA3A2424">
      <w:numFmt w:val="bullet"/>
      <w:lvlText w:val="•"/>
      <w:lvlJc w:val="left"/>
      <w:pPr>
        <w:ind w:left="10837" w:hanging="279"/>
      </w:pPr>
      <w:rPr>
        <w:rFonts w:hint="default"/>
        <w:lang w:val="uk-UA" w:eastAsia="en-US" w:bidi="ar-SA"/>
      </w:rPr>
    </w:lvl>
    <w:lvl w:ilvl="8" w:tplc="C9764592">
      <w:numFmt w:val="bullet"/>
      <w:lvlText w:val="•"/>
      <w:lvlJc w:val="left"/>
      <w:pPr>
        <w:ind w:left="12365" w:hanging="279"/>
      </w:pPr>
      <w:rPr>
        <w:rFonts w:hint="default"/>
        <w:lang w:val="uk-UA" w:eastAsia="en-US" w:bidi="ar-SA"/>
      </w:rPr>
    </w:lvl>
  </w:abstractNum>
  <w:abstractNum w:abstractNumId="5" w15:restartNumberingAfterBreak="0">
    <w:nsid w:val="5E7E52DE"/>
    <w:multiLevelType w:val="hybridMultilevel"/>
    <w:tmpl w:val="E4FACA7A"/>
    <w:lvl w:ilvl="0" w:tplc="4F6E9E32">
      <w:start w:val="1"/>
      <w:numFmt w:val="decimal"/>
      <w:lvlText w:val="%1."/>
      <w:lvlJc w:val="left"/>
      <w:pPr>
        <w:ind w:left="73" w:hanging="336"/>
      </w:pPr>
      <w:rPr>
        <w:rFonts w:hint="default"/>
        <w:color w:val="000000" w:themeColor="text1"/>
        <w:spacing w:val="0"/>
        <w:w w:val="89"/>
        <w:lang w:val="uk-UA" w:eastAsia="en-US" w:bidi="ar-SA"/>
      </w:rPr>
    </w:lvl>
    <w:lvl w:ilvl="1" w:tplc="36F85388">
      <w:numFmt w:val="bullet"/>
      <w:lvlText w:val="•"/>
      <w:lvlJc w:val="left"/>
      <w:pPr>
        <w:ind w:left="1028" w:hanging="336"/>
      </w:pPr>
      <w:rPr>
        <w:rFonts w:hint="default"/>
        <w:lang w:val="uk-UA" w:eastAsia="en-US" w:bidi="ar-SA"/>
      </w:rPr>
    </w:lvl>
    <w:lvl w:ilvl="2" w:tplc="16F657BE">
      <w:numFmt w:val="bullet"/>
      <w:lvlText w:val="•"/>
      <w:lvlJc w:val="left"/>
      <w:pPr>
        <w:ind w:left="1977" w:hanging="336"/>
      </w:pPr>
      <w:rPr>
        <w:rFonts w:hint="default"/>
        <w:lang w:val="uk-UA" w:eastAsia="en-US" w:bidi="ar-SA"/>
      </w:rPr>
    </w:lvl>
    <w:lvl w:ilvl="3" w:tplc="887ECD1E">
      <w:numFmt w:val="bullet"/>
      <w:lvlText w:val="•"/>
      <w:lvlJc w:val="left"/>
      <w:pPr>
        <w:ind w:left="2926" w:hanging="336"/>
      </w:pPr>
      <w:rPr>
        <w:rFonts w:hint="default"/>
        <w:lang w:val="uk-UA" w:eastAsia="en-US" w:bidi="ar-SA"/>
      </w:rPr>
    </w:lvl>
    <w:lvl w:ilvl="4" w:tplc="A16C2D2E">
      <w:numFmt w:val="bullet"/>
      <w:lvlText w:val="•"/>
      <w:lvlJc w:val="left"/>
      <w:pPr>
        <w:ind w:left="3875" w:hanging="336"/>
      </w:pPr>
      <w:rPr>
        <w:rFonts w:hint="default"/>
        <w:lang w:val="uk-UA" w:eastAsia="en-US" w:bidi="ar-SA"/>
      </w:rPr>
    </w:lvl>
    <w:lvl w:ilvl="5" w:tplc="C63A3CA4">
      <w:numFmt w:val="bullet"/>
      <w:lvlText w:val="•"/>
      <w:lvlJc w:val="left"/>
      <w:pPr>
        <w:ind w:left="4824" w:hanging="336"/>
      </w:pPr>
      <w:rPr>
        <w:rFonts w:hint="default"/>
        <w:lang w:val="uk-UA" w:eastAsia="en-US" w:bidi="ar-SA"/>
      </w:rPr>
    </w:lvl>
    <w:lvl w:ilvl="6" w:tplc="BCDA7BE6">
      <w:numFmt w:val="bullet"/>
      <w:lvlText w:val="•"/>
      <w:lvlJc w:val="left"/>
      <w:pPr>
        <w:ind w:left="5772" w:hanging="336"/>
      </w:pPr>
      <w:rPr>
        <w:rFonts w:hint="default"/>
        <w:lang w:val="uk-UA" w:eastAsia="en-US" w:bidi="ar-SA"/>
      </w:rPr>
    </w:lvl>
    <w:lvl w:ilvl="7" w:tplc="B906BE4C">
      <w:numFmt w:val="bullet"/>
      <w:lvlText w:val="•"/>
      <w:lvlJc w:val="left"/>
      <w:pPr>
        <w:ind w:left="6721" w:hanging="336"/>
      </w:pPr>
      <w:rPr>
        <w:rFonts w:hint="default"/>
        <w:lang w:val="uk-UA" w:eastAsia="en-US" w:bidi="ar-SA"/>
      </w:rPr>
    </w:lvl>
    <w:lvl w:ilvl="8" w:tplc="E9F4CDDC">
      <w:numFmt w:val="bullet"/>
      <w:lvlText w:val="•"/>
      <w:lvlJc w:val="left"/>
      <w:pPr>
        <w:ind w:left="7670" w:hanging="336"/>
      </w:pPr>
      <w:rPr>
        <w:rFonts w:hint="default"/>
        <w:lang w:val="uk-UA" w:eastAsia="en-US" w:bidi="ar-SA"/>
      </w:rPr>
    </w:lvl>
  </w:abstractNum>
  <w:abstractNum w:abstractNumId="6" w15:restartNumberingAfterBreak="0">
    <w:nsid w:val="5F12798A"/>
    <w:multiLevelType w:val="hybridMultilevel"/>
    <w:tmpl w:val="F7728BA0"/>
    <w:lvl w:ilvl="0" w:tplc="1BB0980E">
      <w:start w:val="3"/>
      <w:numFmt w:val="decimal"/>
      <w:lvlText w:val="%1."/>
      <w:lvlJc w:val="left"/>
      <w:pPr>
        <w:ind w:left="44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1C4E6DA">
      <w:numFmt w:val="bullet"/>
      <w:lvlText w:val="•"/>
      <w:lvlJc w:val="left"/>
      <w:pPr>
        <w:ind w:left="1352" w:hanging="375"/>
      </w:pPr>
      <w:rPr>
        <w:rFonts w:hint="default"/>
        <w:lang w:val="uk-UA" w:eastAsia="en-US" w:bidi="ar-SA"/>
      </w:rPr>
    </w:lvl>
    <w:lvl w:ilvl="2" w:tplc="CF28EF8A">
      <w:numFmt w:val="bullet"/>
      <w:lvlText w:val="•"/>
      <w:lvlJc w:val="left"/>
      <w:pPr>
        <w:ind w:left="2265" w:hanging="375"/>
      </w:pPr>
      <w:rPr>
        <w:rFonts w:hint="default"/>
        <w:lang w:val="uk-UA" w:eastAsia="en-US" w:bidi="ar-SA"/>
      </w:rPr>
    </w:lvl>
    <w:lvl w:ilvl="3" w:tplc="3176FABE">
      <w:numFmt w:val="bullet"/>
      <w:lvlText w:val="•"/>
      <w:lvlJc w:val="left"/>
      <w:pPr>
        <w:ind w:left="3178" w:hanging="375"/>
      </w:pPr>
      <w:rPr>
        <w:rFonts w:hint="default"/>
        <w:lang w:val="uk-UA" w:eastAsia="en-US" w:bidi="ar-SA"/>
      </w:rPr>
    </w:lvl>
    <w:lvl w:ilvl="4" w:tplc="133C4F0A">
      <w:numFmt w:val="bullet"/>
      <w:lvlText w:val="•"/>
      <w:lvlJc w:val="left"/>
      <w:pPr>
        <w:ind w:left="4091" w:hanging="375"/>
      </w:pPr>
      <w:rPr>
        <w:rFonts w:hint="default"/>
        <w:lang w:val="uk-UA" w:eastAsia="en-US" w:bidi="ar-SA"/>
      </w:rPr>
    </w:lvl>
    <w:lvl w:ilvl="5" w:tplc="8F2C0A62">
      <w:numFmt w:val="bullet"/>
      <w:lvlText w:val="•"/>
      <w:lvlJc w:val="left"/>
      <w:pPr>
        <w:ind w:left="5004" w:hanging="375"/>
      </w:pPr>
      <w:rPr>
        <w:rFonts w:hint="default"/>
        <w:lang w:val="uk-UA" w:eastAsia="en-US" w:bidi="ar-SA"/>
      </w:rPr>
    </w:lvl>
    <w:lvl w:ilvl="6" w:tplc="966E8F74">
      <w:numFmt w:val="bullet"/>
      <w:lvlText w:val="•"/>
      <w:lvlJc w:val="left"/>
      <w:pPr>
        <w:ind w:left="5916" w:hanging="375"/>
      </w:pPr>
      <w:rPr>
        <w:rFonts w:hint="default"/>
        <w:lang w:val="uk-UA" w:eastAsia="en-US" w:bidi="ar-SA"/>
      </w:rPr>
    </w:lvl>
    <w:lvl w:ilvl="7" w:tplc="CBBCA85A">
      <w:numFmt w:val="bullet"/>
      <w:lvlText w:val="•"/>
      <w:lvlJc w:val="left"/>
      <w:pPr>
        <w:ind w:left="6829" w:hanging="375"/>
      </w:pPr>
      <w:rPr>
        <w:rFonts w:hint="default"/>
        <w:lang w:val="uk-UA" w:eastAsia="en-US" w:bidi="ar-SA"/>
      </w:rPr>
    </w:lvl>
    <w:lvl w:ilvl="8" w:tplc="1000345E">
      <w:numFmt w:val="bullet"/>
      <w:lvlText w:val="•"/>
      <w:lvlJc w:val="left"/>
      <w:pPr>
        <w:ind w:left="7742" w:hanging="375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05"/>
    <w:rsid w:val="00243CB7"/>
    <w:rsid w:val="003951A8"/>
    <w:rsid w:val="003A47A5"/>
    <w:rsid w:val="004976AE"/>
    <w:rsid w:val="004F7E7C"/>
    <w:rsid w:val="006252C1"/>
    <w:rsid w:val="0068367B"/>
    <w:rsid w:val="0069065E"/>
    <w:rsid w:val="0077247F"/>
    <w:rsid w:val="007E5085"/>
    <w:rsid w:val="00967284"/>
    <w:rsid w:val="00993A98"/>
    <w:rsid w:val="00A506D0"/>
    <w:rsid w:val="00B548F4"/>
    <w:rsid w:val="00BB7405"/>
    <w:rsid w:val="00CC1A21"/>
    <w:rsid w:val="00D332F1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2EB3"/>
  <w15:docId w15:val="{602A7A05-70E1-4D55-AF40-EE88030B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993A98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313" w:firstLine="566"/>
    </w:pPr>
  </w:style>
  <w:style w:type="paragraph" w:customStyle="1" w:styleId="TableParagraph">
    <w:name w:val="Table Paragraph"/>
    <w:basedOn w:val="a"/>
    <w:uiPriority w:val="1"/>
    <w:qFormat/>
    <w:pPr>
      <w:ind w:left="67"/>
    </w:pPr>
  </w:style>
  <w:style w:type="character" w:styleId="a5">
    <w:name w:val="Hyperlink"/>
    <w:rsid w:val="00D332F1"/>
    <w:rPr>
      <w:color w:val="0563C1"/>
      <w:u w:val="single"/>
    </w:rPr>
  </w:style>
  <w:style w:type="character" w:customStyle="1" w:styleId="80">
    <w:name w:val="Заголовок 8 Знак"/>
    <w:basedOn w:val="a0"/>
    <w:link w:val="8"/>
    <w:semiHidden/>
    <w:rsid w:val="00993A98"/>
    <w:rPr>
      <w:rFonts w:ascii="Calibri" w:eastAsia="Times New Roman" w:hAnsi="Calibri" w:cs="Times New Roman"/>
      <w:i/>
      <w:iCs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.udau.edu.ua/assets/files/106.1/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udau.edu.ua/assets/files/104.1/13.pdf" TargetMode="External"/><Relationship Id="rId5" Type="http://schemas.openxmlformats.org/officeDocument/2006/relationships/hyperlink" Target="https://journal.udau.edu.ua/arxv-nomerv/2023/vipusk-103-chastina-1/agrometeorologichni-umovi-20212022-silskogospodarskogo-roku-za-danimi-meteostancii-uma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10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Новак Альона Юріївна</cp:lastModifiedBy>
  <cp:revision>15</cp:revision>
  <dcterms:created xsi:type="dcterms:W3CDTF">2025-10-08T14:43:00Z</dcterms:created>
  <dcterms:modified xsi:type="dcterms:W3CDTF">2025-10-09T08:43:00Z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