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C3" w:rsidRDefault="005E11C3">
      <w:pPr>
        <w:spacing w:after="14" w:line="259" w:lineRule="auto"/>
        <w:ind w:left="10" w:right="72" w:hanging="10"/>
        <w:jc w:val="center"/>
        <w:rPr>
          <w:lang w:val="ru-RU"/>
        </w:rPr>
      </w:pPr>
      <w:bookmarkStart w:id="0" w:name="_GoBack"/>
      <w:bookmarkEnd w:id="0"/>
      <w:r w:rsidRPr="005E11C3">
        <w:rPr>
          <w:noProof/>
        </w:rPr>
        <w:drawing>
          <wp:inline distT="0" distB="0" distL="0" distR="0">
            <wp:extent cx="6346190" cy="8727048"/>
            <wp:effectExtent l="0" t="0" r="0" b="0"/>
            <wp:docPr id="2" name="Рисунок 2" descr="C:\Users\DELL\Desktop\Скан_2025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Скан_202509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6190" cy="8727048"/>
                    </a:xfrm>
                    <a:prstGeom prst="rect">
                      <a:avLst/>
                    </a:prstGeom>
                    <a:noFill/>
                    <a:ln>
                      <a:noFill/>
                    </a:ln>
                  </pic:spPr>
                </pic:pic>
              </a:graphicData>
            </a:graphic>
          </wp:inline>
        </w:drawing>
      </w:r>
    </w:p>
    <w:p w:rsidR="005E11C3" w:rsidRDefault="005E11C3">
      <w:pPr>
        <w:spacing w:after="14" w:line="259" w:lineRule="auto"/>
        <w:ind w:left="10" w:right="72" w:hanging="10"/>
        <w:jc w:val="center"/>
        <w:rPr>
          <w:lang w:val="ru-RU"/>
        </w:rPr>
      </w:pPr>
    </w:p>
    <w:p w:rsidR="005E11C3" w:rsidRPr="007F4902" w:rsidRDefault="005E11C3">
      <w:pPr>
        <w:spacing w:after="14" w:line="259" w:lineRule="auto"/>
        <w:ind w:left="10" w:right="72" w:hanging="10"/>
        <w:jc w:val="center"/>
        <w:rPr>
          <w:lang w:val="ru-RU"/>
        </w:rPr>
      </w:pPr>
    </w:p>
    <w:p w:rsidR="005E11C3" w:rsidRDefault="005E11C3">
      <w:pPr>
        <w:spacing w:after="4" w:line="256" w:lineRule="auto"/>
        <w:ind w:left="10" w:right="64" w:hanging="10"/>
        <w:jc w:val="right"/>
        <w:rPr>
          <w:lang w:val="ru-RU"/>
        </w:rPr>
      </w:pPr>
      <w:r w:rsidRPr="005E11C3">
        <w:rPr>
          <w:noProof/>
        </w:rPr>
        <w:lastRenderedPageBreak/>
        <w:drawing>
          <wp:inline distT="0" distB="0" distL="0" distR="0">
            <wp:extent cx="6346190" cy="8727048"/>
            <wp:effectExtent l="0" t="0" r="0" b="0"/>
            <wp:docPr id="1" name="Рисунок 1" descr="C:\Users\DELL\Desktop\Скан_2025092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Скан_20250922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6190" cy="8727048"/>
                    </a:xfrm>
                    <a:prstGeom prst="rect">
                      <a:avLst/>
                    </a:prstGeom>
                    <a:noFill/>
                    <a:ln>
                      <a:noFill/>
                    </a:ln>
                  </pic:spPr>
                </pic:pic>
              </a:graphicData>
            </a:graphic>
          </wp:inline>
        </w:drawing>
      </w:r>
    </w:p>
    <w:p w:rsidR="005E11C3" w:rsidRPr="007F4902" w:rsidRDefault="005E11C3">
      <w:pPr>
        <w:spacing w:after="4" w:line="256" w:lineRule="auto"/>
        <w:ind w:left="10" w:right="64" w:hanging="10"/>
        <w:jc w:val="right"/>
        <w:rPr>
          <w:lang w:val="ru-RU"/>
        </w:rPr>
      </w:pPr>
    </w:p>
    <w:p w:rsidR="00C62812" w:rsidRDefault="00864E4B">
      <w:pPr>
        <w:pStyle w:val="1"/>
        <w:ind w:left="648" w:right="351"/>
      </w:pPr>
      <w:r>
        <w:lastRenderedPageBreak/>
        <w:t>1.</w:t>
      </w:r>
      <w:r>
        <w:rPr>
          <w:rFonts w:ascii="Arial" w:eastAsia="Arial" w:hAnsi="Arial" w:cs="Arial"/>
        </w:rPr>
        <w:t xml:space="preserve"> </w:t>
      </w:r>
      <w:r>
        <w:t xml:space="preserve">Опис навчальної дисципліни </w:t>
      </w:r>
    </w:p>
    <w:tbl>
      <w:tblPr>
        <w:tblStyle w:val="TableGrid"/>
        <w:tblW w:w="9871" w:type="dxa"/>
        <w:tblInd w:w="27" w:type="dxa"/>
        <w:tblCellMar>
          <w:top w:w="27" w:type="dxa"/>
          <w:left w:w="110" w:type="dxa"/>
          <w:right w:w="4" w:type="dxa"/>
        </w:tblCellMar>
        <w:tblLook w:val="04A0" w:firstRow="1" w:lastRow="0" w:firstColumn="1" w:lastColumn="0" w:noHBand="0" w:noVBand="1"/>
      </w:tblPr>
      <w:tblGrid>
        <w:gridCol w:w="3295"/>
        <w:gridCol w:w="3152"/>
        <w:gridCol w:w="1598"/>
        <w:gridCol w:w="1826"/>
      </w:tblGrid>
      <w:tr w:rsidR="00C62812">
        <w:trPr>
          <w:trHeight w:val="812"/>
        </w:trPr>
        <w:tc>
          <w:tcPr>
            <w:tcW w:w="3421"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36" w:firstLine="0"/>
              <w:jc w:val="left"/>
            </w:pPr>
            <w:r>
              <w:t xml:space="preserve">Найменування показників  </w:t>
            </w:r>
          </w:p>
        </w:tc>
        <w:tc>
          <w:tcPr>
            <w:tcW w:w="2962" w:type="dxa"/>
            <w:vMerge w:val="restart"/>
            <w:tcBorders>
              <w:top w:val="single" w:sz="4" w:space="0" w:color="000000"/>
              <w:left w:val="single" w:sz="4" w:space="0" w:color="000000"/>
              <w:bottom w:val="single" w:sz="4" w:space="0" w:color="000000"/>
              <w:right w:val="single" w:sz="4" w:space="0" w:color="000000"/>
            </w:tcBorders>
            <w:vAlign w:val="center"/>
          </w:tcPr>
          <w:p w:rsidR="00C62812" w:rsidRPr="007F4902" w:rsidRDefault="00864E4B">
            <w:pPr>
              <w:spacing w:after="0" w:line="259" w:lineRule="auto"/>
              <w:ind w:left="17" w:right="50" w:firstLine="0"/>
              <w:jc w:val="center"/>
              <w:rPr>
                <w:lang w:val="ru-RU"/>
              </w:rPr>
            </w:pPr>
            <w:r w:rsidRPr="007F4902">
              <w:rPr>
                <w:lang w:val="ru-RU"/>
              </w:rPr>
              <w:t xml:space="preserve">Галузь знань, напрям підготовки, освітньокваліфікаційний рівень </w:t>
            </w: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9" w:right="56" w:firstLine="0"/>
              <w:jc w:val="center"/>
            </w:pPr>
            <w:r>
              <w:t xml:space="preserve">Характеристика навчальної дисципліни </w:t>
            </w:r>
          </w:p>
        </w:tc>
      </w:tr>
      <w:tr w:rsidR="00C62812">
        <w:trPr>
          <w:trHeight w:val="977"/>
        </w:trPr>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6" w:firstLine="0"/>
              <w:jc w:val="center"/>
            </w:pPr>
            <w:r>
              <w:rPr>
                <w:b/>
              </w:rPr>
              <w:t xml:space="preserve">денна </w:t>
            </w:r>
          </w:p>
          <w:p w:rsidR="00C62812" w:rsidRDefault="00864E4B">
            <w:pPr>
              <w:spacing w:after="0" w:line="259" w:lineRule="auto"/>
              <w:ind w:left="0" w:firstLine="0"/>
              <w:jc w:val="center"/>
            </w:pPr>
            <w:r>
              <w:rPr>
                <w:b/>
              </w:rPr>
              <w:t xml:space="preserve">форма навчання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22" w:firstLine="0"/>
              <w:jc w:val="center"/>
            </w:pPr>
            <w:r>
              <w:rPr>
                <w:b/>
              </w:rPr>
              <w:t xml:space="preserve">заочна форма навчання </w:t>
            </w:r>
          </w:p>
        </w:tc>
      </w:tr>
      <w:tr w:rsidR="00C62812">
        <w:trPr>
          <w:trHeight w:val="1584"/>
        </w:trPr>
        <w:tc>
          <w:tcPr>
            <w:tcW w:w="3421"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left"/>
            </w:pPr>
            <w:r>
              <w:t xml:space="preserve">Кількість кредитів – 4 </w:t>
            </w:r>
          </w:p>
        </w:tc>
        <w:tc>
          <w:tcPr>
            <w:tcW w:w="2962" w:type="dxa"/>
            <w:tcBorders>
              <w:top w:val="single" w:sz="4" w:space="0" w:color="000000"/>
              <w:left w:val="single" w:sz="4" w:space="0" w:color="000000"/>
              <w:bottom w:val="single" w:sz="4" w:space="0" w:color="000000"/>
              <w:right w:val="single" w:sz="4" w:space="0" w:color="000000"/>
            </w:tcBorders>
            <w:vAlign w:val="center"/>
          </w:tcPr>
          <w:p w:rsidR="00C62812" w:rsidRPr="007F4902" w:rsidRDefault="00864E4B">
            <w:pPr>
              <w:spacing w:after="0" w:line="259" w:lineRule="auto"/>
              <w:ind w:left="631" w:firstLine="0"/>
              <w:jc w:val="left"/>
              <w:rPr>
                <w:lang w:val="ru-RU"/>
              </w:rPr>
            </w:pPr>
            <w:r w:rsidRPr="007F4902">
              <w:rPr>
                <w:lang w:val="ru-RU"/>
              </w:rPr>
              <w:t xml:space="preserve">Галузь знань 20 </w:t>
            </w:r>
          </w:p>
          <w:p w:rsidR="00C62812" w:rsidRPr="007F4902" w:rsidRDefault="00864E4B">
            <w:pPr>
              <w:spacing w:after="0" w:line="277" w:lineRule="auto"/>
              <w:ind w:left="0" w:firstLine="0"/>
              <w:jc w:val="center"/>
              <w:rPr>
                <w:lang w:val="ru-RU"/>
              </w:rPr>
            </w:pPr>
            <w:r w:rsidRPr="007F4902">
              <w:rPr>
                <w:lang w:val="ru-RU"/>
              </w:rPr>
              <w:t xml:space="preserve">Агрономічні науки та продовольство </w:t>
            </w:r>
          </w:p>
          <w:p w:rsidR="00C62812" w:rsidRPr="007F4902" w:rsidRDefault="00864E4B">
            <w:pPr>
              <w:spacing w:after="0" w:line="259" w:lineRule="auto"/>
              <w:ind w:left="0" w:right="31" w:firstLine="0"/>
              <w:jc w:val="center"/>
              <w:rPr>
                <w:lang w:val="ru-RU"/>
              </w:rPr>
            </w:pPr>
            <w:r w:rsidRPr="007F4902">
              <w:rPr>
                <w:lang w:val="ru-RU"/>
              </w:rPr>
              <w:t xml:space="preserve"> </w:t>
            </w:r>
          </w:p>
        </w:tc>
        <w:tc>
          <w:tcPr>
            <w:tcW w:w="3488" w:type="dxa"/>
            <w:gridSpan w:val="2"/>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02" w:firstLine="0"/>
              <w:jc w:val="center"/>
            </w:pPr>
            <w:r>
              <w:t xml:space="preserve">Вибіркова </w:t>
            </w:r>
          </w:p>
        </w:tc>
      </w:tr>
      <w:tr w:rsidR="00C62812">
        <w:trPr>
          <w:trHeight w:val="331"/>
        </w:trPr>
        <w:tc>
          <w:tcPr>
            <w:tcW w:w="34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left"/>
            </w:pPr>
            <w:r>
              <w:t xml:space="preserve">Модулів – 1 </w:t>
            </w:r>
          </w:p>
        </w:tc>
        <w:tc>
          <w:tcPr>
            <w:tcW w:w="2962"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t xml:space="preserve">Спеціалізація </w:t>
            </w:r>
            <w:r>
              <w:rPr>
                <w:u w:val="single" w:color="000000"/>
              </w:rPr>
              <w:t>“Агрономія”</w:t>
            </w:r>
            <w:r>
              <w:t xml:space="preserve"> </w:t>
            </w: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2" w:firstLine="0"/>
              <w:jc w:val="center"/>
            </w:pPr>
            <w:r>
              <w:rPr>
                <w:b/>
              </w:rPr>
              <w:t xml:space="preserve">Рік підготовки: </w:t>
            </w:r>
          </w:p>
        </w:tc>
      </w:tr>
      <w:tr w:rsidR="00C62812">
        <w:trPr>
          <w:trHeight w:val="334"/>
        </w:trPr>
        <w:tc>
          <w:tcPr>
            <w:tcW w:w="34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left"/>
            </w:pPr>
            <w:r>
              <w:t xml:space="preserve">Змістових модулів – 9 </w:t>
            </w: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2" w:firstLine="0"/>
              <w:jc w:val="center"/>
            </w:pPr>
            <w:r>
              <w:t xml:space="preserve">2-й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5" w:firstLine="0"/>
              <w:jc w:val="center"/>
            </w:pPr>
            <w:r>
              <w:t xml:space="preserve">2-й </w:t>
            </w:r>
          </w:p>
        </w:tc>
      </w:tr>
      <w:tr w:rsidR="00C62812">
        <w:trPr>
          <w:trHeight w:val="332"/>
        </w:trPr>
        <w:tc>
          <w:tcPr>
            <w:tcW w:w="3421"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left"/>
            </w:pPr>
            <w:r>
              <w:t xml:space="preserve">Загальна кількість годин – 120 </w:t>
            </w: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4" w:firstLine="0"/>
              <w:jc w:val="center"/>
            </w:pPr>
            <w:r>
              <w:rPr>
                <w:b/>
              </w:rPr>
              <w:t xml:space="preserve">Семестр </w:t>
            </w:r>
          </w:p>
        </w:tc>
      </w:tr>
      <w:tr w:rsidR="00C62812">
        <w:trPr>
          <w:trHeight w:val="334"/>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2" w:firstLine="0"/>
              <w:jc w:val="center"/>
            </w:pPr>
            <w:r>
              <w:t xml:space="preserve">4-й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5" w:firstLine="0"/>
              <w:jc w:val="center"/>
            </w:pPr>
            <w:r>
              <w:t xml:space="preserve">4-й </w:t>
            </w:r>
          </w:p>
        </w:tc>
      </w:tr>
      <w:tr w:rsidR="00C62812">
        <w:trPr>
          <w:trHeight w:val="331"/>
        </w:trPr>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2" w:firstLine="0"/>
              <w:jc w:val="center"/>
            </w:pPr>
            <w:r>
              <w:rPr>
                <w:b/>
              </w:rPr>
              <w:t xml:space="preserve">Лекції </w:t>
            </w:r>
          </w:p>
        </w:tc>
      </w:tr>
      <w:tr w:rsidR="00C62812">
        <w:trPr>
          <w:trHeight w:val="331"/>
        </w:trPr>
        <w:tc>
          <w:tcPr>
            <w:tcW w:w="3421" w:type="dxa"/>
            <w:vMerge w:val="restart"/>
            <w:tcBorders>
              <w:top w:val="single" w:sz="4" w:space="0" w:color="000000"/>
              <w:left w:val="single" w:sz="4" w:space="0" w:color="000000"/>
              <w:bottom w:val="single" w:sz="4" w:space="0" w:color="000000"/>
              <w:right w:val="single" w:sz="4" w:space="0" w:color="000000"/>
            </w:tcBorders>
            <w:vAlign w:val="center"/>
          </w:tcPr>
          <w:p w:rsidR="00C62812" w:rsidRPr="007F4902" w:rsidRDefault="00864E4B">
            <w:pPr>
              <w:spacing w:after="0" w:line="276" w:lineRule="auto"/>
              <w:ind w:left="0" w:firstLine="0"/>
              <w:jc w:val="left"/>
              <w:rPr>
                <w:lang w:val="ru-RU"/>
              </w:rPr>
            </w:pPr>
            <w:r w:rsidRPr="007F4902">
              <w:rPr>
                <w:lang w:val="ru-RU"/>
              </w:rPr>
              <w:t xml:space="preserve">Годин для денної форми навчання: </w:t>
            </w:r>
          </w:p>
          <w:p w:rsidR="00C62812" w:rsidRDefault="00864E4B">
            <w:pPr>
              <w:spacing w:after="39" w:line="239" w:lineRule="auto"/>
              <w:ind w:left="0" w:firstLine="0"/>
            </w:pPr>
            <w:r>
              <w:t xml:space="preserve">аудиторних – 58, самостійної роботи </w:t>
            </w:r>
          </w:p>
          <w:p w:rsidR="00C62812" w:rsidRDefault="00864E4B">
            <w:pPr>
              <w:spacing w:after="0" w:line="259" w:lineRule="auto"/>
              <w:ind w:left="0" w:firstLine="0"/>
              <w:jc w:val="left"/>
            </w:pPr>
            <w:r>
              <w:t xml:space="preserve">студента – 62 </w:t>
            </w:r>
          </w:p>
          <w:p w:rsidR="00C62812" w:rsidRDefault="00864E4B">
            <w:pPr>
              <w:spacing w:after="0" w:line="259" w:lineRule="auto"/>
              <w:ind w:left="0" w:firstLine="0"/>
              <w:jc w:val="left"/>
            </w:pPr>
            <w:r>
              <w:t xml:space="preserve"> </w:t>
            </w:r>
          </w:p>
        </w:tc>
        <w:tc>
          <w:tcPr>
            <w:tcW w:w="2962"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76" w:lineRule="auto"/>
              <w:ind w:left="0" w:firstLine="0"/>
              <w:jc w:val="center"/>
            </w:pPr>
            <w:r>
              <w:t xml:space="preserve">Освітній рівень бакалавр </w:t>
            </w:r>
          </w:p>
          <w:p w:rsidR="00C62812" w:rsidRDefault="00864E4B">
            <w:pPr>
              <w:spacing w:after="0" w:line="259" w:lineRule="auto"/>
              <w:ind w:left="0" w:right="31" w:firstLine="0"/>
              <w:jc w:val="center"/>
            </w:pPr>
            <w:r>
              <w:t xml:space="preserve"> </w:t>
            </w:r>
          </w:p>
          <w:p w:rsidR="00C62812" w:rsidRDefault="00864E4B">
            <w:pPr>
              <w:spacing w:after="0" w:line="259" w:lineRule="auto"/>
              <w:ind w:left="0" w:right="31"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1" w:firstLine="0"/>
              <w:jc w:val="center"/>
            </w:pPr>
            <w:r>
              <w:t xml:space="preserve">26 год.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4" w:firstLine="0"/>
              <w:jc w:val="center"/>
            </w:pPr>
            <w:r>
              <w:t xml:space="preserve">8 год. </w:t>
            </w:r>
          </w:p>
        </w:tc>
      </w:tr>
      <w:tr w:rsidR="00C62812">
        <w:trPr>
          <w:trHeight w:val="334"/>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34" w:firstLine="0"/>
              <w:jc w:val="left"/>
            </w:pPr>
            <w:r>
              <w:rPr>
                <w:b/>
              </w:rPr>
              <w:t xml:space="preserve">Практичні, семінарські </w:t>
            </w:r>
          </w:p>
        </w:tc>
      </w:tr>
      <w:tr w:rsidR="00C62812">
        <w:trPr>
          <w:trHeight w:val="331"/>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2" w:firstLine="0"/>
              <w:jc w:val="center"/>
            </w:pPr>
            <w:r>
              <w:t>–</w:t>
            </w:r>
            <w:r>
              <w:rPr>
                <w:i/>
              </w:rPr>
              <w:t xml:space="preserve">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5" w:firstLine="0"/>
              <w:jc w:val="center"/>
            </w:pPr>
            <w:r>
              <w:t xml:space="preserve">– </w:t>
            </w:r>
          </w:p>
        </w:tc>
      </w:tr>
      <w:tr w:rsidR="00C62812">
        <w:trPr>
          <w:trHeight w:val="331"/>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5" w:firstLine="0"/>
              <w:jc w:val="center"/>
            </w:pPr>
            <w:r>
              <w:rPr>
                <w:b/>
              </w:rPr>
              <w:t xml:space="preserve">Лабораторні </w:t>
            </w:r>
          </w:p>
        </w:tc>
      </w:tr>
      <w:tr w:rsidR="00C62812">
        <w:trPr>
          <w:trHeight w:val="334"/>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0" w:firstLine="0"/>
              <w:jc w:val="center"/>
            </w:pPr>
            <w:r>
              <w:t>32 год</w:t>
            </w:r>
            <w:r>
              <w:rPr>
                <w:i/>
              </w:rPr>
              <w:t xml:space="preserve">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4" w:firstLine="0"/>
              <w:jc w:val="center"/>
            </w:pPr>
            <w:r>
              <w:t>10 год.</w:t>
            </w:r>
            <w:r>
              <w:rPr>
                <w:i/>
              </w:rPr>
              <w:t xml:space="preserve"> </w:t>
            </w:r>
          </w:p>
        </w:tc>
      </w:tr>
      <w:tr w:rsidR="00C62812">
        <w:trPr>
          <w:trHeight w:val="331"/>
        </w:trPr>
        <w:tc>
          <w:tcPr>
            <w:tcW w:w="0" w:type="auto"/>
            <w:vMerge/>
            <w:tcBorders>
              <w:top w:val="nil"/>
              <w:left w:val="single" w:sz="4" w:space="0" w:color="000000"/>
              <w:bottom w:val="nil"/>
              <w:right w:val="single" w:sz="4" w:space="0" w:color="000000"/>
            </w:tcBorders>
            <w:vAlign w:val="bottom"/>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6" w:firstLine="0"/>
              <w:jc w:val="center"/>
            </w:pPr>
            <w:r>
              <w:rPr>
                <w:b/>
              </w:rPr>
              <w:t xml:space="preserve">Самостійна робота </w:t>
            </w:r>
          </w:p>
        </w:tc>
      </w:tr>
      <w:tr w:rsidR="00C62812">
        <w:trPr>
          <w:trHeight w:val="331"/>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162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1" w:firstLine="0"/>
              <w:jc w:val="center"/>
            </w:pPr>
            <w:r>
              <w:t>62 год.</w:t>
            </w:r>
            <w:r>
              <w:rPr>
                <w:i/>
              </w:rPr>
              <w:t xml:space="preserve"> </w:t>
            </w:r>
          </w:p>
        </w:tc>
        <w:tc>
          <w:tcPr>
            <w:tcW w:w="18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2" w:firstLine="0"/>
              <w:jc w:val="center"/>
            </w:pPr>
            <w:r>
              <w:t xml:space="preserve">102 год. </w:t>
            </w:r>
          </w:p>
        </w:tc>
      </w:tr>
      <w:tr w:rsidR="00C62812">
        <w:trPr>
          <w:trHeight w:val="656"/>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9" w:firstLine="0"/>
              <w:jc w:val="center"/>
            </w:pPr>
            <w:r>
              <w:rPr>
                <w:b/>
              </w:rPr>
              <w:t xml:space="preserve">Індивідуальні завдання:  </w:t>
            </w:r>
            <w:r>
              <w:t>0</w:t>
            </w:r>
            <w:r>
              <w:rPr>
                <w:b/>
              </w:rPr>
              <w:t xml:space="preserve"> </w:t>
            </w:r>
            <w:r>
              <w:t xml:space="preserve">год. </w:t>
            </w:r>
          </w:p>
        </w:tc>
      </w:tr>
      <w:tr w:rsidR="00C62812">
        <w:trPr>
          <w:trHeight w:val="331"/>
        </w:trPr>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3488"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05" w:firstLine="0"/>
              <w:jc w:val="center"/>
            </w:pPr>
            <w:r>
              <w:t>Вид контролю – залік</w:t>
            </w:r>
            <w:r>
              <w:rPr>
                <w:i/>
              </w:rPr>
              <w:t xml:space="preserve"> </w:t>
            </w:r>
          </w:p>
        </w:tc>
      </w:tr>
    </w:tbl>
    <w:p w:rsidR="00C62812" w:rsidRDefault="00864E4B">
      <w:pPr>
        <w:spacing w:after="24" w:line="259" w:lineRule="auto"/>
        <w:ind w:left="0" w:firstLine="0"/>
        <w:jc w:val="left"/>
      </w:pPr>
      <w:r>
        <w:t xml:space="preserve"> </w:t>
      </w:r>
    </w:p>
    <w:p w:rsidR="00C62812" w:rsidRDefault="00864E4B">
      <w:pPr>
        <w:spacing w:after="146"/>
        <w:ind w:left="5" w:hanging="10"/>
        <w:jc w:val="left"/>
      </w:pPr>
      <w:r>
        <w:rPr>
          <w:b/>
        </w:rPr>
        <w:t>Примітка</w:t>
      </w:r>
      <w:r>
        <w:t xml:space="preserve">. </w:t>
      </w:r>
    </w:p>
    <w:p w:rsidR="00C62812" w:rsidRPr="007F4902" w:rsidRDefault="00864E4B">
      <w:pPr>
        <w:spacing w:after="0" w:line="396" w:lineRule="auto"/>
        <w:ind w:left="-5" w:right="64" w:firstLine="0"/>
        <w:rPr>
          <w:lang w:val="ru-RU"/>
        </w:rPr>
      </w:pPr>
      <w:r w:rsidRPr="007F4902">
        <w:rPr>
          <w:lang w:val="ru-RU"/>
        </w:rPr>
        <w:t xml:space="preserve">Співвідношення кількості годин аудиторних занять до самостійної і індивідуальної роботи становить: </w:t>
      </w:r>
    </w:p>
    <w:p w:rsidR="00C62812" w:rsidRPr="007F4902" w:rsidRDefault="00864E4B">
      <w:pPr>
        <w:spacing w:after="0" w:line="389" w:lineRule="auto"/>
        <w:ind w:left="600" w:right="4698" w:firstLine="0"/>
        <w:rPr>
          <w:lang w:val="ru-RU"/>
        </w:rPr>
      </w:pPr>
      <w:r w:rsidRPr="007F4902">
        <w:rPr>
          <w:lang w:val="ru-RU"/>
        </w:rPr>
        <w:t xml:space="preserve">для денної форми навчання – 58:62 для заочної форми навчання – 18:102 </w:t>
      </w:r>
    </w:p>
    <w:p w:rsidR="00C62812" w:rsidRPr="007F4902" w:rsidRDefault="00864E4B">
      <w:pPr>
        <w:spacing w:after="36" w:line="259" w:lineRule="auto"/>
        <w:ind w:left="0" w:firstLine="0"/>
        <w:jc w:val="right"/>
        <w:rPr>
          <w:lang w:val="ru-RU"/>
        </w:rPr>
      </w:pPr>
      <w:r w:rsidRPr="007F4902">
        <w:rPr>
          <w:lang w:val="ru-RU"/>
        </w:rPr>
        <w:t xml:space="preserve"> </w:t>
      </w:r>
    </w:p>
    <w:p w:rsidR="00C62812" w:rsidRPr="007F4902" w:rsidRDefault="00864E4B">
      <w:pPr>
        <w:spacing w:after="140"/>
        <w:ind w:left="2327" w:hanging="10"/>
        <w:jc w:val="left"/>
        <w:rPr>
          <w:lang w:val="ru-RU"/>
        </w:rPr>
      </w:pPr>
      <w:r w:rsidRPr="007F4902">
        <w:rPr>
          <w:b/>
          <w:lang w:val="ru-RU"/>
        </w:rPr>
        <w:t>2.</w:t>
      </w:r>
      <w:r w:rsidRPr="007F4902">
        <w:rPr>
          <w:rFonts w:ascii="Arial" w:eastAsia="Arial" w:hAnsi="Arial" w:cs="Arial"/>
          <w:b/>
          <w:lang w:val="ru-RU"/>
        </w:rPr>
        <w:t xml:space="preserve"> </w:t>
      </w:r>
      <w:r w:rsidRPr="007F4902">
        <w:rPr>
          <w:b/>
          <w:lang w:val="ru-RU"/>
        </w:rPr>
        <w:t>Мета та завдання навчальної дисципліни</w:t>
      </w:r>
    </w:p>
    <w:p w:rsidR="00C62812" w:rsidRPr="007F4902" w:rsidRDefault="00864E4B">
      <w:pPr>
        <w:spacing w:after="0"/>
        <w:ind w:left="-5" w:right="64"/>
        <w:rPr>
          <w:lang w:val="ru-RU"/>
        </w:rPr>
      </w:pPr>
      <w:r w:rsidRPr="007F4902">
        <w:rPr>
          <w:lang w:val="ru-RU"/>
        </w:rPr>
        <w:t xml:space="preserve">Робоча програма навчальної дисципліни «Біоенергетичні культури» розроблена відповідно до Положення про методичне забезпечення освітнього </w:t>
      </w:r>
      <w:r w:rsidRPr="007F4902">
        <w:rPr>
          <w:lang w:val="ru-RU"/>
        </w:rPr>
        <w:lastRenderedPageBreak/>
        <w:t>процесу в Уманському національному університеті, схваленого Вченою радою із змінами і доповненнями від 11.07.2024 р. протокол № 8.</w:t>
      </w:r>
    </w:p>
    <w:p w:rsidR="00C62812" w:rsidRPr="007F4902" w:rsidRDefault="00864E4B">
      <w:pPr>
        <w:spacing w:after="90"/>
        <w:ind w:left="-5" w:right="64"/>
        <w:rPr>
          <w:lang w:val="ru-RU"/>
        </w:rPr>
      </w:pPr>
      <w:r w:rsidRPr="007F4902">
        <w:rPr>
          <w:lang w:val="ru-RU"/>
        </w:rPr>
        <w:t>Навчальна дисципліна «Біоенергетичні культури» належить до вибіркових дисциплін, вивчення яких передбачено освітньо-професійною програмою «Агрономія» підготовки фахівців першого (бакалаврського) рівня вищої освіти за спеціальністю Н1 Агрономія галузі знань 20 Аграрні науки та продовольство.</w:t>
      </w:r>
    </w:p>
    <w:p w:rsidR="00C62812" w:rsidRDefault="00864E4B">
      <w:pPr>
        <w:ind w:left="-5" w:right="64"/>
        <w:rPr>
          <w:lang w:val="ru-RU"/>
        </w:rPr>
      </w:pPr>
      <w:r w:rsidRPr="00C5640B">
        <w:rPr>
          <w:b/>
          <w:lang w:val="ru-RU"/>
        </w:rPr>
        <w:t>Мета курсу (інтегральна компетентність)</w:t>
      </w:r>
      <w:r w:rsidRPr="00C5640B">
        <w:rPr>
          <w:lang w:val="ru-RU"/>
        </w:rPr>
        <w:t xml:space="preserve"> — Здатність розв’язувати складні фахові задачі та практичні проблеми з агрономії, що передбачає застосування теорій та методів «Біоенергетичні культури», як науки і характеризується комплексністю та відповідністю зональних умов.</w:t>
      </w:r>
    </w:p>
    <w:p w:rsidR="00E9184B" w:rsidRPr="00E9184B" w:rsidRDefault="00E9184B" w:rsidP="00E9184B">
      <w:pPr>
        <w:spacing w:after="0" w:line="240" w:lineRule="auto"/>
        <w:ind w:left="0" w:firstLine="540"/>
        <w:rPr>
          <w:color w:val="auto"/>
          <w:szCs w:val="28"/>
          <w:lang w:val="uk-UA" w:eastAsia="ru-RU"/>
        </w:rPr>
      </w:pPr>
      <w:r w:rsidRPr="00E9184B">
        <w:rPr>
          <w:szCs w:val="28"/>
          <w:lang w:val="uk-UA" w:eastAsia="ru-RU"/>
        </w:rPr>
        <w:t xml:space="preserve">Основною метою вивчення навчальної дисципліни є засвоєння її теоретичних основ і формування відповідних навичок, а саме – </w:t>
      </w:r>
      <w:r w:rsidRPr="00E9184B">
        <w:rPr>
          <w:color w:val="auto"/>
          <w:szCs w:val="28"/>
          <w:lang w:val="uk-UA" w:eastAsia="ru-RU"/>
        </w:rPr>
        <w:t>освоїти біологічні, екологічні, морфологічні особливості та особливості технології вирощування польових культур.</w:t>
      </w:r>
    </w:p>
    <w:p w:rsidR="00C62812" w:rsidRPr="005E11C3" w:rsidRDefault="00864E4B">
      <w:pPr>
        <w:spacing w:after="51"/>
        <w:ind w:left="-5" w:right="64" w:firstLine="663"/>
        <w:rPr>
          <w:lang w:val="uk-UA"/>
        </w:rPr>
      </w:pPr>
      <w:r w:rsidRPr="005E11C3">
        <w:rPr>
          <w:b/>
          <w:lang w:val="uk-UA"/>
        </w:rPr>
        <w:t>Завдання</w:t>
      </w:r>
      <w:r w:rsidRPr="005E11C3">
        <w:rPr>
          <w:lang w:val="uk-UA"/>
        </w:rPr>
        <w:t>. Перед</w:t>
      </w:r>
      <w:r w:rsidRPr="005E11C3">
        <w:rPr>
          <w:b/>
          <w:lang w:val="uk-UA"/>
        </w:rPr>
        <w:t xml:space="preserve"> </w:t>
      </w:r>
      <w:r w:rsidRPr="005E11C3">
        <w:rPr>
          <w:lang w:val="uk-UA"/>
        </w:rPr>
        <w:t>майбутніми спеціалістами стоять завдання поглибити теоретичні та практичні знання з розвитку наукових спроб управляти процесами формування продуктивності посівів, досягнень науки і практики з метою вирощування завчасно спланованої врожайності.</w:t>
      </w:r>
    </w:p>
    <w:p w:rsidR="00E9184B" w:rsidRPr="00E9184B" w:rsidRDefault="00E9184B" w:rsidP="00E9184B">
      <w:pPr>
        <w:spacing w:after="0" w:line="240" w:lineRule="auto"/>
        <w:ind w:left="10" w:right="14" w:firstLine="662"/>
        <w:rPr>
          <w:b/>
          <w:bCs/>
          <w:spacing w:val="2"/>
          <w:szCs w:val="28"/>
          <w:shd w:val="clear" w:color="auto" w:fill="FFFFFF"/>
          <w:lang w:val="uk-UA" w:eastAsia="ru-RU"/>
        </w:rPr>
      </w:pPr>
      <w:r w:rsidRPr="00E9184B">
        <w:rPr>
          <w:bCs/>
          <w:spacing w:val="2"/>
          <w:szCs w:val="28"/>
          <w:shd w:val="clear" w:color="auto" w:fill="FFFFFF"/>
          <w:lang w:val="uk-UA" w:eastAsia="ru-RU"/>
        </w:rPr>
        <w:t>Єдність об’єктів і методів вивчення обумовлює тісні взаємозв’язки навчальної дисципліни «</w:t>
      </w:r>
      <w:r>
        <w:rPr>
          <w:bCs/>
          <w:spacing w:val="2"/>
          <w:szCs w:val="28"/>
          <w:shd w:val="clear" w:color="auto" w:fill="FFFFFF"/>
          <w:lang w:val="uk-UA" w:eastAsia="ru-RU"/>
        </w:rPr>
        <w:t>Біоенергетичні культури</w:t>
      </w:r>
      <w:r w:rsidRPr="00E9184B">
        <w:rPr>
          <w:bCs/>
          <w:spacing w:val="2"/>
          <w:szCs w:val="28"/>
          <w:shd w:val="clear" w:color="auto" w:fill="FFFFFF"/>
          <w:lang w:val="uk-UA" w:eastAsia="ru-RU"/>
        </w:rPr>
        <w:t xml:space="preserve">» з іншими дисциплінами: «Загальне </w:t>
      </w:r>
      <w:r w:rsidRPr="00E9184B">
        <w:rPr>
          <w:spacing w:val="2"/>
          <w:szCs w:val="28"/>
          <w:shd w:val="clear" w:color="auto" w:fill="FFFFFF"/>
          <w:lang w:val="uk-UA" w:eastAsia="ru-RU"/>
        </w:rPr>
        <w:t>землеробство», «Фізіологія рослин», «Ґрунтознавство», «Механізація с.-г. виробництва», «Захист рослин», «Агрометеорологія», «Безпека праці в агрономії».</w:t>
      </w:r>
    </w:p>
    <w:p w:rsidR="00C62812" w:rsidRPr="007F4902" w:rsidRDefault="00864E4B">
      <w:pPr>
        <w:spacing w:after="37"/>
        <w:ind w:left="-5" w:firstLine="663"/>
        <w:jc w:val="left"/>
        <w:rPr>
          <w:lang w:val="ru-RU"/>
        </w:rPr>
      </w:pPr>
      <w:r w:rsidRPr="007F4902">
        <w:rPr>
          <w:b/>
          <w:lang w:val="ru-RU"/>
        </w:rPr>
        <w:t>Місце дисципліни у структурно-логічній схемі підготовки здобувачів вищої освіти:</w:t>
      </w:r>
    </w:p>
    <w:p w:rsidR="00C62812" w:rsidRDefault="00864E4B">
      <w:pPr>
        <w:spacing w:after="104"/>
        <w:ind w:left="-5" w:right="64"/>
      </w:pPr>
      <w:r w:rsidRPr="007F4902">
        <w:rPr>
          <w:lang w:val="ru-RU"/>
        </w:rPr>
        <w:t xml:space="preserve">Курс «Біоенергетичні культури» є базовою частиною навчально-методичного комплексу з спеціальності Н1 Агрономія і оскільки кафедра є випускаючою, то він має відповідати сучасним вимогам щодо освітньо-кваліфікаційного рівня бакалавр (табл. </w:t>
      </w:r>
      <w:r>
        <w:t>1).</w:t>
      </w:r>
    </w:p>
    <w:p w:rsidR="00E9184B" w:rsidRPr="00E9184B" w:rsidRDefault="00E9184B" w:rsidP="00E9184B">
      <w:pPr>
        <w:widowControl w:val="0"/>
        <w:spacing w:after="0" w:line="240" w:lineRule="auto"/>
        <w:ind w:left="0" w:firstLine="567"/>
        <w:jc w:val="right"/>
        <w:rPr>
          <w:rFonts w:eastAsia="Calibri"/>
          <w:color w:val="auto"/>
          <w:sz w:val="24"/>
          <w:szCs w:val="24"/>
          <w:lang w:val="ru-RU"/>
        </w:rPr>
      </w:pPr>
      <w:r w:rsidRPr="00E9184B">
        <w:rPr>
          <w:rFonts w:eastAsia="Calibri"/>
          <w:color w:val="auto"/>
          <w:sz w:val="24"/>
          <w:szCs w:val="24"/>
          <w:lang w:val="ru-RU"/>
        </w:rPr>
        <w:t>Таблиця 1</w:t>
      </w:r>
    </w:p>
    <w:p w:rsidR="00E9184B" w:rsidRPr="00E9184B" w:rsidRDefault="00E9184B" w:rsidP="00E9184B">
      <w:pPr>
        <w:widowControl w:val="0"/>
        <w:spacing w:after="0" w:line="240" w:lineRule="auto"/>
        <w:ind w:left="0" w:firstLine="567"/>
        <w:jc w:val="center"/>
        <w:rPr>
          <w:rFonts w:eastAsia="Calibri"/>
          <w:b/>
          <w:bCs/>
          <w:color w:val="auto"/>
          <w:sz w:val="24"/>
          <w:szCs w:val="24"/>
          <w:lang w:val="ru-RU"/>
        </w:rPr>
      </w:pPr>
      <w:r w:rsidRPr="00E9184B">
        <w:rPr>
          <w:rFonts w:eastAsia="Calibri"/>
          <w:b/>
          <w:bCs/>
          <w:color w:val="auto"/>
          <w:sz w:val="24"/>
          <w:szCs w:val="24"/>
          <w:lang w:val="ru-RU"/>
        </w:rPr>
        <w:t>Матриця компетентностей і програмних результатів навчання, що формуються під час вивчення навчальної дисципліни «</w:t>
      </w:r>
      <w:r>
        <w:rPr>
          <w:rFonts w:eastAsia="Calibri"/>
          <w:b/>
          <w:bCs/>
          <w:color w:val="auto"/>
          <w:sz w:val="24"/>
          <w:szCs w:val="24"/>
          <w:lang w:val="ru-RU"/>
        </w:rPr>
        <w:t>Біоенергетичні культури</w:t>
      </w:r>
      <w:r w:rsidRPr="00E9184B">
        <w:rPr>
          <w:rFonts w:eastAsia="Calibri"/>
          <w:b/>
          <w:bCs/>
          <w:color w:val="auto"/>
          <w:sz w:val="24"/>
          <w:szCs w:val="24"/>
          <w:lang w:val="ru-RU"/>
        </w:rPr>
        <w:t>»</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906"/>
        <w:gridCol w:w="1134"/>
        <w:gridCol w:w="5323"/>
      </w:tblGrid>
      <w:tr w:rsidR="00E9184B" w:rsidRPr="00E9184B" w:rsidTr="00917364">
        <w:trPr>
          <w:cantSplit/>
          <w:trHeight w:val="1716"/>
          <w:jc w:val="center"/>
        </w:trPr>
        <w:tc>
          <w:tcPr>
            <w:tcW w:w="951" w:type="dxa"/>
            <w:textDirection w:val="btLr"/>
            <w:vAlign w:val="center"/>
          </w:tcPr>
          <w:p w:rsidR="00E9184B" w:rsidRPr="00E9184B" w:rsidRDefault="00E9184B" w:rsidP="00E9184B">
            <w:pPr>
              <w:widowControl w:val="0"/>
              <w:spacing w:after="0" w:line="240" w:lineRule="auto"/>
              <w:ind w:left="113" w:right="113" w:firstLine="0"/>
              <w:jc w:val="center"/>
              <w:rPr>
                <w:rFonts w:eastAsia="Calibri"/>
                <w:b/>
                <w:bCs/>
                <w:color w:val="auto"/>
                <w:sz w:val="20"/>
                <w:szCs w:val="20"/>
              </w:rPr>
            </w:pPr>
            <w:r w:rsidRPr="00E9184B">
              <w:rPr>
                <w:rFonts w:eastAsia="Calibri"/>
                <w:b/>
                <w:bCs/>
                <w:color w:val="auto"/>
                <w:sz w:val="20"/>
                <w:szCs w:val="20"/>
              </w:rPr>
              <w:t>Шифр компетентності</w:t>
            </w:r>
          </w:p>
        </w:tc>
        <w:tc>
          <w:tcPr>
            <w:tcW w:w="2906"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Компетентності</w:t>
            </w:r>
          </w:p>
        </w:tc>
        <w:tc>
          <w:tcPr>
            <w:tcW w:w="1134" w:type="dxa"/>
            <w:textDirection w:val="btLr"/>
            <w:vAlign w:val="center"/>
          </w:tcPr>
          <w:p w:rsidR="00E9184B" w:rsidRPr="00E9184B" w:rsidRDefault="00E9184B" w:rsidP="00E9184B">
            <w:pPr>
              <w:widowControl w:val="0"/>
              <w:spacing w:after="0" w:line="240" w:lineRule="auto"/>
              <w:ind w:left="113" w:right="113" w:firstLine="0"/>
              <w:jc w:val="center"/>
              <w:rPr>
                <w:rFonts w:eastAsia="Calibri"/>
                <w:b/>
                <w:bCs/>
                <w:color w:val="auto"/>
                <w:sz w:val="20"/>
                <w:szCs w:val="20"/>
              </w:rPr>
            </w:pPr>
            <w:r w:rsidRPr="00E9184B">
              <w:rPr>
                <w:rFonts w:eastAsia="Calibri"/>
                <w:b/>
                <w:bCs/>
                <w:color w:val="auto"/>
                <w:sz w:val="20"/>
                <w:szCs w:val="20"/>
              </w:rPr>
              <w:t>Шифр програмних результатів навчання</w:t>
            </w:r>
          </w:p>
        </w:tc>
        <w:tc>
          <w:tcPr>
            <w:tcW w:w="5323"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Програмні результати навчання</w:t>
            </w:r>
          </w:p>
        </w:tc>
      </w:tr>
      <w:tr w:rsidR="00E9184B" w:rsidRPr="00E9184B" w:rsidTr="00917364">
        <w:trPr>
          <w:cantSplit/>
          <w:trHeight w:val="245"/>
          <w:jc w:val="center"/>
        </w:trPr>
        <w:tc>
          <w:tcPr>
            <w:tcW w:w="10314" w:type="dxa"/>
            <w:gridSpan w:val="4"/>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Загальні компетентності (ЗК)</w:t>
            </w:r>
          </w:p>
        </w:tc>
      </w:tr>
      <w:tr w:rsidR="00E9184B" w:rsidRPr="005E11C3" w:rsidTr="00917364">
        <w:trPr>
          <w:cantSplit/>
          <w:trHeight w:val="1257"/>
          <w:jc w:val="center"/>
        </w:trPr>
        <w:tc>
          <w:tcPr>
            <w:tcW w:w="951" w:type="dxa"/>
            <w:vMerge w:val="restart"/>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ЗК </w:t>
            </w:r>
            <w:r w:rsidRPr="00E9184B">
              <w:rPr>
                <w:rFonts w:eastAsia="Calibri"/>
                <w:b/>
                <w:bCs/>
                <w:color w:val="auto"/>
                <w:sz w:val="20"/>
                <w:szCs w:val="20"/>
                <w:lang w:val="uk-UA"/>
              </w:rPr>
              <w:t>6</w:t>
            </w:r>
          </w:p>
        </w:tc>
        <w:tc>
          <w:tcPr>
            <w:tcW w:w="2906" w:type="dxa"/>
            <w:vMerge w:val="restart"/>
            <w:vAlign w:val="center"/>
          </w:tcPr>
          <w:p w:rsidR="00E9184B" w:rsidRPr="00E9184B" w:rsidRDefault="00E9184B" w:rsidP="00E9184B">
            <w:pPr>
              <w:widowControl w:val="0"/>
              <w:spacing w:after="0" w:line="240" w:lineRule="auto"/>
              <w:ind w:left="0" w:firstLine="0"/>
              <w:rPr>
                <w:rFonts w:eastAsia="Calibri"/>
                <w:b/>
                <w:bCs/>
                <w:color w:val="auto"/>
                <w:sz w:val="20"/>
                <w:szCs w:val="20"/>
                <w:lang w:val="ru-RU"/>
              </w:rPr>
            </w:pPr>
            <w:r w:rsidRPr="00E9184B">
              <w:rPr>
                <w:rFonts w:eastAsia="Calibri"/>
                <w:color w:val="auto"/>
                <w:sz w:val="20"/>
                <w:szCs w:val="20"/>
                <w:lang w:val="uk-UA"/>
              </w:rPr>
              <w:t>Знання та розуміння предметної області та розуміння професійної діяльності</w:t>
            </w: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3</w:t>
            </w:r>
          </w:p>
        </w:tc>
        <w:tc>
          <w:tcPr>
            <w:tcW w:w="5323" w:type="dxa"/>
            <w:vAlign w:val="center"/>
          </w:tcPr>
          <w:p w:rsidR="00E9184B" w:rsidRPr="00E9184B" w:rsidRDefault="00E9184B" w:rsidP="00E9184B">
            <w:pPr>
              <w:widowControl w:val="0"/>
              <w:tabs>
                <w:tab w:val="left" w:pos="374"/>
                <w:tab w:val="left" w:pos="567"/>
              </w:tabs>
              <w:spacing w:after="0" w:line="240" w:lineRule="auto"/>
              <w:ind w:left="0" w:firstLine="0"/>
              <w:rPr>
                <w:color w:val="auto"/>
                <w:sz w:val="20"/>
                <w:szCs w:val="20"/>
                <w:lang w:val="uk-UA" w:eastAsia="uk-UA"/>
              </w:rPr>
            </w:pPr>
            <w:r w:rsidRPr="00E9184B">
              <w:rPr>
                <w:color w:val="auto"/>
                <w:sz w:val="20"/>
                <w:szCs w:val="20"/>
                <w:lang w:val="uk-UA" w:eastAsia="uk-UA"/>
              </w:rPr>
              <w:t>Обговорювати і пояснювати основи, що сприяють розвитку загальної політичної культури та активності, формуванню національної гідності й патріотизму, соціалізації особистості, схильності до етичних цінностей, знання економіки й права.</w:t>
            </w:r>
          </w:p>
        </w:tc>
      </w:tr>
      <w:tr w:rsidR="00E9184B" w:rsidRPr="005E11C3" w:rsidTr="00917364">
        <w:trPr>
          <w:cantSplit/>
          <w:trHeight w:val="599"/>
          <w:jc w:val="center"/>
        </w:trPr>
        <w:tc>
          <w:tcPr>
            <w:tcW w:w="951" w:type="dxa"/>
            <w:vMerge/>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p>
        </w:tc>
        <w:tc>
          <w:tcPr>
            <w:tcW w:w="2906" w:type="dxa"/>
            <w:vMerge/>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4</w:t>
            </w:r>
          </w:p>
        </w:tc>
        <w:tc>
          <w:tcPr>
            <w:tcW w:w="5323" w:type="dxa"/>
            <w:vAlign w:val="center"/>
          </w:tcPr>
          <w:p w:rsidR="00E9184B" w:rsidRPr="00E9184B" w:rsidRDefault="00E9184B" w:rsidP="00E9184B">
            <w:pPr>
              <w:widowControl w:val="0"/>
              <w:tabs>
                <w:tab w:val="left" w:pos="374"/>
                <w:tab w:val="left" w:pos="567"/>
              </w:tabs>
              <w:spacing w:after="0" w:line="240" w:lineRule="auto"/>
              <w:ind w:left="0" w:firstLine="0"/>
              <w:rPr>
                <w:color w:val="auto"/>
                <w:sz w:val="20"/>
                <w:szCs w:val="20"/>
                <w:lang w:val="uk-UA" w:eastAsia="uk-UA"/>
              </w:rPr>
            </w:pPr>
            <w:r w:rsidRPr="00E9184B">
              <w:rPr>
                <w:color w:val="auto"/>
                <w:sz w:val="20"/>
                <w:szCs w:val="20"/>
                <w:lang w:val="uk-UA" w:eastAsia="uk-UA"/>
              </w:rPr>
              <w:t>Порівнювати та оцінювати сучасні науково-технічні досягнення у галузі агрономії.</w:t>
            </w:r>
          </w:p>
        </w:tc>
      </w:tr>
      <w:tr w:rsidR="00E9184B" w:rsidRPr="005E11C3" w:rsidTr="00917364">
        <w:trPr>
          <w:cantSplit/>
          <w:trHeight w:val="743"/>
          <w:jc w:val="center"/>
        </w:trPr>
        <w:tc>
          <w:tcPr>
            <w:tcW w:w="951" w:type="dxa"/>
            <w:vMerge/>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ru-RU"/>
              </w:rPr>
            </w:pPr>
          </w:p>
        </w:tc>
        <w:tc>
          <w:tcPr>
            <w:tcW w:w="2906" w:type="dxa"/>
            <w:vMerge/>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ru-RU"/>
              </w:rPr>
            </w:pP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6</w:t>
            </w:r>
          </w:p>
        </w:tc>
        <w:tc>
          <w:tcPr>
            <w:tcW w:w="5323"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Демонструвати знання й розуміння фундаментальних дисциплін в обсязі, необхідному для володіння відповідними навичками в галузі агрономії.</w:t>
            </w:r>
          </w:p>
        </w:tc>
      </w:tr>
      <w:tr w:rsidR="00E9184B" w:rsidRPr="00E9184B" w:rsidTr="00917364">
        <w:trPr>
          <w:cantSplit/>
          <w:trHeight w:val="355"/>
          <w:jc w:val="center"/>
        </w:trPr>
        <w:tc>
          <w:tcPr>
            <w:tcW w:w="10314" w:type="dxa"/>
            <w:gridSpan w:val="4"/>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b/>
                <w:bCs/>
                <w:color w:val="auto"/>
                <w:sz w:val="20"/>
                <w:szCs w:val="20"/>
                <w:lang w:val="uk-UA"/>
              </w:rPr>
              <w:t>Ф</w:t>
            </w:r>
            <w:r w:rsidRPr="00E9184B">
              <w:rPr>
                <w:rFonts w:eastAsia="Calibri"/>
                <w:b/>
                <w:bCs/>
                <w:color w:val="auto"/>
                <w:sz w:val="20"/>
                <w:szCs w:val="20"/>
              </w:rPr>
              <w:t>ахові компетентності (</w:t>
            </w:r>
            <w:r w:rsidRPr="00E9184B">
              <w:rPr>
                <w:rFonts w:eastAsia="Calibri"/>
                <w:b/>
                <w:bCs/>
                <w:color w:val="auto"/>
                <w:sz w:val="20"/>
                <w:szCs w:val="20"/>
                <w:lang w:val="uk-UA"/>
              </w:rPr>
              <w:t>Ф</w:t>
            </w:r>
            <w:r w:rsidRPr="00E9184B">
              <w:rPr>
                <w:rFonts w:eastAsia="Calibri"/>
                <w:b/>
                <w:bCs/>
                <w:color w:val="auto"/>
                <w:sz w:val="20"/>
                <w:szCs w:val="20"/>
              </w:rPr>
              <w:t>К)</w:t>
            </w:r>
          </w:p>
        </w:tc>
      </w:tr>
      <w:tr w:rsidR="00E9184B" w:rsidRPr="005E11C3" w:rsidTr="00917364">
        <w:trPr>
          <w:cantSplit/>
          <w:trHeight w:val="1130"/>
          <w:jc w:val="center"/>
        </w:trPr>
        <w:tc>
          <w:tcPr>
            <w:tcW w:w="951" w:type="dxa"/>
            <w:vMerge w:val="restart"/>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lang w:val="uk-UA"/>
              </w:rPr>
              <w:t>Ф</w:t>
            </w:r>
            <w:r w:rsidRPr="00E9184B">
              <w:rPr>
                <w:rFonts w:eastAsia="Calibri"/>
                <w:b/>
                <w:bCs/>
                <w:color w:val="auto"/>
                <w:sz w:val="20"/>
                <w:szCs w:val="20"/>
              </w:rPr>
              <w:t>К 1</w:t>
            </w:r>
          </w:p>
        </w:tc>
        <w:tc>
          <w:tcPr>
            <w:tcW w:w="2906" w:type="dxa"/>
            <w:vMerge w:val="restart"/>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color w:val="auto"/>
                <w:sz w:val="20"/>
                <w:szCs w:val="20"/>
              </w:rPr>
              <w:t>Здатність використовувати базові знання основних підрозділів аграрної науки (рослинництво, землеробство, селекція та насінництво, агрохімія, плодівництво, овочівництво, ґрунтознавство, кормовиробництво, механізація в рослинництві, захист рослин).</w:t>
            </w: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6</w:t>
            </w:r>
          </w:p>
        </w:tc>
        <w:tc>
          <w:tcPr>
            <w:tcW w:w="5323"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Демонструвати знання й розуміння фундаментальних дисциплін в обсязі, необхідному для володіння відповідними навичками в галузі агрономії</w:t>
            </w:r>
          </w:p>
        </w:tc>
      </w:tr>
      <w:tr w:rsidR="00E9184B" w:rsidRPr="005E11C3" w:rsidTr="00917364">
        <w:trPr>
          <w:cantSplit/>
          <w:trHeight w:val="413"/>
          <w:jc w:val="center"/>
        </w:trPr>
        <w:tc>
          <w:tcPr>
            <w:tcW w:w="951" w:type="dxa"/>
            <w:vMerge/>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ru-RU"/>
              </w:rPr>
            </w:pPr>
          </w:p>
        </w:tc>
        <w:tc>
          <w:tcPr>
            <w:tcW w:w="2906"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8</w:t>
            </w:r>
          </w:p>
        </w:tc>
        <w:tc>
          <w:tcPr>
            <w:tcW w:w="5323" w:type="dxa"/>
            <w:vAlign w:val="center"/>
          </w:tcPr>
          <w:p w:rsidR="00E9184B" w:rsidRPr="00E9184B" w:rsidRDefault="00E9184B" w:rsidP="00E9184B">
            <w:pPr>
              <w:spacing w:after="0" w:line="240" w:lineRule="auto"/>
              <w:ind w:left="0" w:firstLine="0"/>
              <w:rPr>
                <w:color w:val="FF0000"/>
                <w:sz w:val="20"/>
                <w:szCs w:val="20"/>
                <w:lang w:val="ru-RU" w:eastAsia="ru-RU"/>
              </w:rPr>
            </w:pPr>
            <w:r w:rsidRPr="00E9184B">
              <w:rPr>
                <w:color w:val="auto"/>
                <w:sz w:val="20"/>
                <w:szCs w:val="20"/>
                <w:lang w:val="ru-RU" w:eastAsia="ru-RU"/>
              </w:rPr>
              <w:t>Володіти статистичними методами опрацювання даних в агрономії</w:t>
            </w:r>
          </w:p>
        </w:tc>
      </w:tr>
      <w:tr w:rsidR="00E9184B" w:rsidRPr="005E11C3" w:rsidTr="00917364">
        <w:trPr>
          <w:cantSplit/>
          <w:trHeight w:val="830"/>
          <w:jc w:val="center"/>
        </w:trPr>
        <w:tc>
          <w:tcPr>
            <w:tcW w:w="951" w:type="dxa"/>
            <w:vMerge w:val="restart"/>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lang w:val="uk-UA"/>
              </w:rPr>
              <w:t>Ф</w:t>
            </w:r>
            <w:r w:rsidRPr="00E9184B">
              <w:rPr>
                <w:rFonts w:eastAsia="Calibri"/>
                <w:b/>
                <w:bCs/>
                <w:color w:val="auto"/>
                <w:sz w:val="20"/>
                <w:szCs w:val="20"/>
              </w:rPr>
              <w:t>К 2</w:t>
            </w:r>
          </w:p>
        </w:tc>
        <w:tc>
          <w:tcPr>
            <w:tcW w:w="2906" w:type="dxa"/>
            <w:vMerge w:val="restart"/>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color w:val="auto"/>
                <w:sz w:val="20"/>
                <w:szCs w:val="20"/>
              </w:rPr>
              <w:t>Здатність вирощувати, розмножувати</w:t>
            </w:r>
            <w:r w:rsidRPr="00E9184B">
              <w:rPr>
                <w:rFonts w:eastAsia="Calibri"/>
                <w:color w:val="auto"/>
                <w:sz w:val="20"/>
                <w:szCs w:val="20"/>
                <w:lang w:val="uk-UA"/>
              </w:rPr>
              <w:t xml:space="preserve"> </w:t>
            </w:r>
            <w:r w:rsidRPr="00E9184B">
              <w:rPr>
                <w:rFonts w:eastAsia="Calibri"/>
                <w:color w:val="auto"/>
                <w:sz w:val="20"/>
                <w:szCs w:val="20"/>
              </w:rPr>
              <w:t>сільськогосподарські культури та здійснювати технологічні операції з первинної переробки і зберігання продукції</w:t>
            </w: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6</w:t>
            </w:r>
          </w:p>
        </w:tc>
        <w:tc>
          <w:tcPr>
            <w:tcW w:w="5323" w:type="dxa"/>
            <w:vAlign w:val="center"/>
          </w:tcPr>
          <w:p w:rsidR="00E9184B" w:rsidRPr="00E9184B" w:rsidRDefault="00E9184B" w:rsidP="00E9184B">
            <w:pPr>
              <w:widowControl w:val="0"/>
              <w:spacing w:after="0" w:line="240" w:lineRule="auto"/>
              <w:ind w:left="0" w:firstLine="0"/>
              <w:rPr>
                <w:rFonts w:eastAsia="Calibri"/>
                <w:b/>
                <w:bCs/>
                <w:color w:val="FF0000"/>
                <w:sz w:val="20"/>
                <w:szCs w:val="20"/>
                <w:lang w:val="ru-RU"/>
              </w:rPr>
            </w:pPr>
            <w:r w:rsidRPr="00E9184B">
              <w:rPr>
                <w:rFonts w:eastAsia="Calibri"/>
                <w:color w:val="auto"/>
                <w:sz w:val="20"/>
                <w:szCs w:val="20"/>
                <w:lang w:val="ru-RU"/>
              </w:rPr>
              <w:t>Демонструвати знання й розуміння фундаментальних дисциплін в обсязі, необхідному для володіння відповідними навичками в галузі агрономії</w:t>
            </w:r>
          </w:p>
        </w:tc>
      </w:tr>
      <w:tr w:rsidR="00E9184B" w:rsidRPr="005E11C3" w:rsidTr="00917364">
        <w:trPr>
          <w:cantSplit/>
          <w:trHeight w:val="868"/>
          <w:jc w:val="center"/>
        </w:trPr>
        <w:tc>
          <w:tcPr>
            <w:tcW w:w="951" w:type="dxa"/>
            <w:vMerge/>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ru-RU"/>
              </w:rPr>
            </w:pPr>
          </w:p>
        </w:tc>
        <w:tc>
          <w:tcPr>
            <w:tcW w:w="2906"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rPr>
              <w:t xml:space="preserve">ПРН </w:t>
            </w:r>
            <w:r w:rsidRPr="00E9184B">
              <w:rPr>
                <w:rFonts w:eastAsia="Calibri"/>
                <w:b/>
                <w:bCs/>
                <w:color w:val="auto"/>
                <w:sz w:val="20"/>
                <w:szCs w:val="20"/>
                <w:lang w:val="uk-UA"/>
              </w:rPr>
              <w:t>9</w:t>
            </w:r>
          </w:p>
        </w:tc>
        <w:tc>
          <w:tcPr>
            <w:tcW w:w="5323" w:type="dxa"/>
            <w:vAlign w:val="center"/>
          </w:tcPr>
          <w:p w:rsidR="00E9184B" w:rsidRPr="00E9184B" w:rsidRDefault="00E9184B" w:rsidP="00E9184B">
            <w:pPr>
              <w:widowControl w:val="0"/>
              <w:spacing w:after="0" w:line="240" w:lineRule="auto"/>
              <w:ind w:left="0" w:firstLine="0"/>
              <w:rPr>
                <w:rFonts w:eastAsia="Calibri"/>
                <w:color w:val="FF0000"/>
                <w:sz w:val="20"/>
                <w:szCs w:val="20"/>
                <w:lang w:val="uk-UA"/>
              </w:rPr>
            </w:pPr>
            <w:r w:rsidRPr="00E9184B">
              <w:rPr>
                <w:rFonts w:eastAsia="Calibri"/>
                <w:color w:val="auto"/>
                <w:sz w:val="20"/>
                <w:szCs w:val="20"/>
                <w:lang w:val="uk-UA"/>
              </w:rPr>
              <w:t>Володіти на операційному рівні методами спостереження, опису, ідентифікації, класифікації, а також культивування об’єктів і підтримання стабільності агроценозів із збереженням природного різноманіття</w:t>
            </w:r>
          </w:p>
        </w:tc>
      </w:tr>
      <w:tr w:rsidR="00E9184B" w:rsidRPr="00E9184B" w:rsidTr="00917364">
        <w:trPr>
          <w:cantSplit/>
          <w:trHeight w:val="2302"/>
          <w:jc w:val="center"/>
        </w:trPr>
        <w:tc>
          <w:tcPr>
            <w:tcW w:w="951"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uk-UA"/>
              </w:rPr>
            </w:pPr>
            <w:r w:rsidRPr="00E9184B">
              <w:rPr>
                <w:rFonts w:eastAsia="Calibri"/>
                <w:b/>
                <w:bCs/>
                <w:color w:val="auto"/>
                <w:sz w:val="20"/>
                <w:szCs w:val="20"/>
                <w:lang w:val="uk-UA"/>
              </w:rPr>
              <w:t>Ф</w:t>
            </w:r>
            <w:r w:rsidRPr="00E9184B">
              <w:rPr>
                <w:rFonts w:eastAsia="Calibri"/>
                <w:b/>
                <w:bCs/>
                <w:color w:val="auto"/>
                <w:sz w:val="20"/>
                <w:szCs w:val="20"/>
              </w:rPr>
              <w:t xml:space="preserve">К </w:t>
            </w:r>
            <w:r w:rsidRPr="00E9184B">
              <w:rPr>
                <w:rFonts w:eastAsia="Calibri"/>
                <w:b/>
                <w:bCs/>
                <w:color w:val="auto"/>
                <w:sz w:val="20"/>
                <w:szCs w:val="20"/>
                <w:lang w:val="uk-UA"/>
              </w:rPr>
              <w:t>8</w:t>
            </w:r>
          </w:p>
        </w:tc>
        <w:tc>
          <w:tcPr>
            <w:tcW w:w="2906"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Здатність розв’язувати широке коло проблем та задач у процесі вирощування сільськогосподарських культур, шляхом розуміння їх біологічних особливостей та використання як теоретичних, так і практичних методів</w:t>
            </w:r>
          </w:p>
        </w:tc>
        <w:tc>
          <w:tcPr>
            <w:tcW w:w="1134"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ПРН 10</w:t>
            </w:r>
          </w:p>
        </w:tc>
        <w:tc>
          <w:tcPr>
            <w:tcW w:w="5323" w:type="dxa"/>
            <w:vAlign w:val="center"/>
          </w:tcPr>
          <w:p w:rsidR="00E9184B" w:rsidRPr="00E9184B" w:rsidRDefault="00E9184B" w:rsidP="00E9184B">
            <w:pPr>
              <w:widowControl w:val="0"/>
              <w:spacing w:after="0" w:line="240" w:lineRule="auto"/>
              <w:ind w:left="0" w:firstLine="0"/>
              <w:rPr>
                <w:rFonts w:eastAsia="Calibri"/>
                <w:b/>
                <w:bCs/>
                <w:color w:val="auto"/>
                <w:sz w:val="20"/>
                <w:szCs w:val="20"/>
              </w:rPr>
            </w:pPr>
            <w:r w:rsidRPr="00E9184B">
              <w:rPr>
                <w:rFonts w:eastAsia="Calibri"/>
                <w:color w:val="auto"/>
                <w:sz w:val="20"/>
                <w:szCs w:val="20"/>
              </w:rPr>
              <w:t>Аналізувати та інтегрувати знання із загальної та спеціальної професійної підготовки в обсязі, необхідному для спеціалізованої професійної роботи у галузі агрономії.</w:t>
            </w:r>
          </w:p>
        </w:tc>
      </w:tr>
    </w:tbl>
    <w:p w:rsidR="00E9184B" w:rsidRPr="00E9184B" w:rsidRDefault="00E9184B" w:rsidP="00E9184B">
      <w:pPr>
        <w:widowControl w:val="0"/>
        <w:spacing w:after="0" w:line="240" w:lineRule="auto"/>
        <w:ind w:left="0" w:firstLine="0"/>
        <w:rPr>
          <w:rFonts w:eastAsia="Calibri"/>
          <w:color w:val="FF0000"/>
          <w:sz w:val="24"/>
          <w:szCs w:val="24"/>
        </w:rPr>
      </w:pPr>
    </w:p>
    <w:p w:rsidR="00E9184B" w:rsidRPr="00E9184B" w:rsidRDefault="00E9184B" w:rsidP="00E9184B">
      <w:pPr>
        <w:widowControl w:val="0"/>
        <w:spacing w:after="0" w:line="240" w:lineRule="auto"/>
        <w:ind w:left="0" w:firstLine="567"/>
        <w:rPr>
          <w:rFonts w:eastAsia="Calibri"/>
          <w:color w:val="auto"/>
          <w:sz w:val="24"/>
          <w:szCs w:val="24"/>
          <w:lang w:val="ru-RU"/>
        </w:rPr>
      </w:pPr>
      <w:r w:rsidRPr="00E9184B">
        <w:rPr>
          <w:rFonts w:eastAsia="Calibri"/>
          <w:color w:val="auto"/>
          <w:sz w:val="24"/>
          <w:szCs w:val="24"/>
          <w:lang w:val="ru-RU"/>
        </w:rPr>
        <w:t>Методи навчання та засоби діагностики, що відповідають визначеним результатам навчання за навчальною дисципліною «Рослинництво», наведено в табл. 2, 3.</w:t>
      </w:r>
    </w:p>
    <w:p w:rsidR="00E9184B" w:rsidRPr="00E9184B" w:rsidRDefault="00E9184B" w:rsidP="00E9184B">
      <w:pPr>
        <w:widowControl w:val="0"/>
        <w:spacing w:after="0" w:line="240" w:lineRule="auto"/>
        <w:ind w:left="0" w:firstLine="567"/>
        <w:jc w:val="right"/>
        <w:rPr>
          <w:rFonts w:eastAsia="Calibri"/>
          <w:color w:val="auto"/>
          <w:sz w:val="24"/>
          <w:szCs w:val="24"/>
          <w:lang w:val="ru-RU"/>
        </w:rPr>
      </w:pPr>
      <w:r w:rsidRPr="00E9184B">
        <w:rPr>
          <w:rFonts w:eastAsia="Calibri"/>
          <w:color w:val="auto"/>
          <w:sz w:val="24"/>
          <w:szCs w:val="24"/>
          <w:lang w:val="ru-RU"/>
        </w:rPr>
        <w:t>Таблиця 2</w:t>
      </w:r>
    </w:p>
    <w:p w:rsidR="00E9184B" w:rsidRPr="00E9184B" w:rsidRDefault="00E9184B" w:rsidP="00E9184B">
      <w:pPr>
        <w:widowControl w:val="0"/>
        <w:spacing w:after="0" w:line="240" w:lineRule="auto"/>
        <w:ind w:left="0" w:firstLine="567"/>
        <w:jc w:val="center"/>
        <w:rPr>
          <w:rFonts w:eastAsia="Calibri"/>
          <w:b/>
          <w:bCs/>
          <w:color w:val="auto"/>
          <w:sz w:val="24"/>
          <w:szCs w:val="24"/>
        </w:rPr>
      </w:pPr>
      <w:r w:rsidRPr="00E9184B">
        <w:rPr>
          <w:rFonts w:eastAsia="Calibri"/>
          <w:b/>
          <w:bCs/>
          <w:color w:val="auto"/>
          <w:sz w:val="24"/>
          <w:szCs w:val="24"/>
          <w:lang w:val="ru-RU"/>
        </w:rPr>
        <w:t xml:space="preserve">Результати, методи навчання та методи контролю за навчальною дисципліною </w:t>
      </w:r>
      <w:r w:rsidRPr="00E9184B">
        <w:rPr>
          <w:rFonts w:eastAsia="Calibri"/>
          <w:b/>
          <w:bCs/>
          <w:color w:val="auto"/>
          <w:sz w:val="24"/>
          <w:szCs w:val="24"/>
        </w:rPr>
        <w:t>«</w:t>
      </w:r>
      <w:r>
        <w:rPr>
          <w:rFonts w:eastAsia="Calibri"/>
          <w:b/>
          <w:bCs/>
          <w:color w:val="auto"/>
          <w:sz w:val="24"/>
          <w:szCs w:val="24"/>
          <w:lang w:val="uk-UA"/>
        </w:rPr>
        <w:t>Біоенергетичні культури</w:t>
      </w:r>
      <w:r w:rsidRPr="00E9184B">
        <w:rPr>
          <w:rFonts w:eastAsia="Calibri"/>
          <w:b/>
          <w:bCs/>
          <w:color w:val="auto"/>
          <w:sz w:val="24"/>
          <w:szCs w:val="24"/>
        </w:rPr>
        <w:t>»</w:t>
      </w:r>
    </w:p>
    <w:p w:rsidR="00E9184B" w:rsidRPr="00E9184B" w:rsidRDefault="00E9184B" w:rsidP="00E9184B">
      <w:pPr>
        <w:widowControl w:val="0"/>
        <w:spacing w:after="0" w:line="240" w:lineRule="auto"/>
        <w:ind w:left="0" w:firstLine="567"/>
        <w:rPr>
          <w:rFonts w:eastAsia="Calibri"/>
          <w:color w:val="auto"/>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087"/>
        <w:gridCol w:w="2126"/>
        <w:gridCol w:w="2825"/>
      </w:tblGrid>
      <w:tr w:rsidR="00E9184B" w:rsidRPr="00E9184B" w:rsidTr="00917364">
        <w:trPr>
          <w:jc w:val="center"/>
        </w:trPr>
        <w:tc>
          <w:tcPr>
            <w:tcW w:w="4903" w:type="dxa"/>
            <w:gridSpan w:val="2"/>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lang w:val="ru-RU"/>
              </w:rPr>
            </w:pPr>
            <w:r w:rsidRPr="00E9184B">
              <w:rPr>
                <w:rFonts w:eastAsia="Calibri"/>
                <w:b/>
                <w:bCs/>
                <w:color w:val="auto"/>
                <w:sz w:val="20"/>
                <w:szCs w:val="20"/>
                <w:lang w:val="ru-RU"/>
              </w:rPr>
              <w:t>Результати навчання за навчальною дисципліною</w:t>
            </w:r>
          </w:p>
        </w:tc>
        <w:tc>
          <w:tcPr>
            <w:tcW w:w="2126"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Методи навчання</w:t>
            </w:r>
          </w:p>
        </w:tc>
        <w:tc>
          <w:tcPr>
            <w:tcW w:w="2825"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Методи контролю</w:t>
            </w:r>
          </w:p>
        </w:tc>
      </w:tr>
      <w:tr w:rsidR="00E9184B" w:rsidRPr="00E9184B"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1</w:t>
            </w:r>
          </w:p>
        </w:tc>
        <w:tc>
          <w:tcPr>
            <w:tcW w:w="9038" w:type="dxa"/>
            <w:gridSpan w:val="3"/>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b/>
                <w:bCs/>
                <w:color w:val="auto"/>
                <w:sz w:val="20"/>
                <w:szCs w:val="20"/>
              </w:rPr>
              <w:t>Знання:</w:t>
            </w:r>
          </w:p>
        </w:tc>
      </w:tr>
      <w:tr w:rsidR="00E9184B" w:rsidRPr="005E11C3" w:rsidTr="00917364">
        <w:trPr>
          <w:trHeight w:val="1857"/>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t>1.1</w:t>
            </w:r>
          </w:p>
        </w:tc>
        <w:tc>
          <w:tcPr>
            <w:tcW w:w="4087" w:type="dxa"/>
            <w:vAlign w:val="center"/>
          </w:tcPr>
          <w:p w:rsidR="00E9184B" w:rsidRPr="00E9184B" w:rsidRDefault="00E9184B" w:rsidP="00E9184B">
            <w:pPr>
              <w:widowControl w:val="0"/>
              <w:spacing w:after="0" w:line="240" w:lineRule="auto"/>
              <w:ind w:left="35" w:firstLine="0"/>
              <w:rPr>
                <w:rFonts w:eastAsia="Calibri"/>
                <w:color w:val="auto"/>
                <w:sz w:val="20"/>
                <w:szCs w:val="20"/>
                <w:lang w:val="uk-UA"/>
              </w:rPr>
            </w:pPr>
            <w:r w:rsidRPr="00E9184B">
              <w:rPr>
                <w:rFonts w:eastAsia="Calibri"/>
                <w:color w:val="auto"/>
                <w:sz w:val="20"/>
                <w:szCs w:val="20"/>
                <w:lang w:val="uk-UA"/>
              </w:rPr>
              <w:t>Концептуальні наукові та практичні знання, критичне осмислення теорій, принципів, методів і понять у сфері рослинництва</w:t>
            </w:r>
          </w:p>
        </w:tc>
        <w:tc>
          <w:tcPr>
            <w:tcW w:w="212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лекція, семінарське</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заняття,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дискусія,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конкретних задач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 xml:space="preserve">ситуацій, кейс-метод, самонавчання через </w:t>
            </w:r>
            <w:r w:rsidRPr="00E9184B">
              <w:rPr>
                <w:rFonts w:eastAsia="Calibri"/>
                <w:color w:val="auto"/>
                <w:sz w:val="20"/>
                <w:szCs w:val="20"/>
              </w:rPr>
              <w:t>Moodle</w:t>
            </w:r>
          </w:p>
        </w:tc>
        <w:tc>
          <w:tcPr>
            <w:tcW w:w="2825" w:type="dxa"/>
            <w:vAlign w:val="center"/>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усне опитування, експрес-контроль, тестування, участь у дискусії,  виконання</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індивідуальних і</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командних завдань, складання, підготовка та представлення презентацій,  контрольна (модульна) робота, підсумковий контроль</w:t>
            </w:r>
          </w:p>
        </w:tc>
      </w:tr>
      <w:tr w:rsidR="00E9184B" w:rsidRPr="00E9184B"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2</w:t>
            </w:r>
          </w:p>
        </w:tc>
        <w:tc>
          <w:tcPr>
            <w:tcW w:w="9038" w:type="dxa"/>
            <w:gridSpan w:val="3"/>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b/>
                <w:bCs/>
                <w:color w:val="auto"/>
                <w:sz w:val="20"/>
                <w:szCs w:val="20"/>
              </w:rPr>
              <w:t>Уміння/навички:</w:t>
            </w:r>
          </w:p>
        </w:tc>
      </w:tr>
      <w:tr w:rsidR="00E9184B" w:rsidRPr="005E11C3" w:rsidTr="00917364">
        <w:trPr>
          <w:trHeight w:val="1947"/>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lastRenderedPageBreak/>
              <w:t>2.1</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Поглиблені когнітивні та практичні</w:t>
            </w:r>
          </w:p>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 xml:space="preserve">уміння/навички, майстерність та інноваційність на рівні, необхідному для розв’язання складних спеціалізованих задач і практичних проблем у сфері </w:t>
            </w:r>
            <w:r w:rsidRPr="00E9184B">
              <w:rPr>
                <w:rFonts w:eastAsia="Calibri"/>
                <w:color w:val="auto"/>
                <w:sz w:val="20"/>
                <w:szCs w:val="20"/>
                <w:lang w:val="uk-UA"/>
              </w:rPr>
              <w:t>рослинництва</w:t>
            </w:r>
          </w:p>
        </w:tc>
        <w:tc>
          <w:tcPr>
            <w:tcW w:w="212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лекція, семінарське</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заняття,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дискусія,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конкретних задач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 xml:space="preserve">ситуацій, кейс-метод, самонавчання через </w:t>
            </w:r>
            <w:r w:rsidRPr="00E9184B">
              <w:rPr>
                <w:rFonts w:eastAsia="Calibri"/>
                <w:color w:val="auto"/>
                <w:sz w:val="20"/>
                <w:szCs w:val="20"/>
              </w:rPr>
              <w:t>Moodle</w:t>
            </w:r>
          </w:p>
        </w:tc>
        <w:tc>
          <w:tcPr>
            <w:tcW w:w="2825" w:type="dxa"/>
            <w:vAlign w:val="center"/>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усне опитування, експрес-контроль, тестування, участь у дискусії,  виконання</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індивідуальних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color w:val="auto"/>
                <w:sz w:val="20"/>
                <w:szCs w:val="20"/>
                <w:lang w:val="uk-UA" w:eastAsia="uk-UA"/>
              </w:rPr>
              <w:t>командних завдань, складання, підготовка та представлення презентацій,  контрольна (модульна) робота, підсумковий контроль</w:t>
            </w:r>
          </w:p>
        </w:tc>
      </w:tr>
      <w:tr w:rsidR="00E9184B" w:rsidRPr="00E9184B"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3</w:t>
            </w:r>
          </w:p>
        </w:tc>
        <w:tc>
          <w:tcPr>
            <w:tcW w:w="9038" w:type="dxa"/>
            <w:gridSpan w:val="3"/>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b/>
                <w:bCs/>
                <w:color w:val="auto"/>
                <w:sz w:val="20"/>
                <w:szCs w:val="20"/>
              </w:rPr>
              <w:t>Комунікація:</w:t>
            </w: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t>3.1</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color w:val="auto"/>
                <w:sz w:val="20"/>
                <w:szCs w:val="20"/>
              </w:rPr>
              <w:t>донесення до</w:t>
            </w:r>
            <w:r w:rsidRPr="00E9184B">
              <w:rPr>
                <w:rFonts w:eastAsia="Calibri"/>
                <w:color w:val="auto"/>
                <w:sz w:val="20"/>
                <w:szCs w:val="20"/>
                <w:lang w:val="uk-UA"/>
              </w:rPr>
              <w:t xml:space="preserve"> </w:t>
            </w:r>
            <w:r w:rsidRPr="00E9184B">
              <w:rPr>
                <w:rFonts w:eastAsia="Calibri"/>
                <w:color w:val="auto"/>
                <w:sz w:val="20"/>
                <w:szCs w:val="20"/>
              </w:rPr>
              <w:t>фахівців і</w:t>
            </w:r>
            <w:r w:rsidRPr="00E9184B">
              <w:rPr>
                <w:rFonts w:eastAsia="Calibri"/>
                <w:color w:val="auto"/>
                <w:sz w:val="20"/>
                <w:szCs w:val="20"/>
                <w:lang w:val="uk-UA"/>
              </w:rPr>
              <w:t xml:space="preserve"> </w:t>
            </w:r>
            <w:r w:rsidRPr="00E9184B">
              <w:rPr>
                <w:rFonts w:eastAsia="Calibri"/>
                <w:color w:val="auto"/>
                <w:sz w:val="20"/>
                <w:szCs w:val="20"/>
              </w:rPr>
              <w:t>нефахівці</w:t>
            </w:r>
            <w:r w:rsidRPr="00E9184B">
              <w:rPr>
                <w:rFonts w:eastAsia="Calibri"/>
                <w:color w:val="auto"/>
                <w:sz w:val="20"/>
                <w:szCs w:val="20"/>
                <w:lang w:val="uk-UA"/>
              </w:rPr>
              <w:t xml:space="preserve"> </w:t>
            </w:r>
            <w:r w:rsidRPr="00E9184B">
              <w:rPr>
                <w:rFonts w:eastAsia="Calibri"/>
                <w:color w:val="auto"/>
                <w:sz w:val="20"/>
                <w:szCs w:val="20"/>
              </w:rPr>
              <w:t>інформації, ідей,</w:t>
            </w:r>
          </w:p>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 xml:space="preserve">проблем, рішень, власного досвіду та аргументації в сфері </w:t>
            </w:r>
            <w:r w:rsidRPr="00E9184B">
              <w:rPr>
                <w:rFonts w:eastAsia="Calibri"/>
                <w:color w:val="auto"/>
                <w:sz w:val="20"/>
                <w:szCs w:val="20"/>
                <w:lang w:val="uk-UA"/>
              </w:rPr>
              <w:t>рослинництва</w:t>
            </w:r>
          </w:p>
        </w:tc>
        <w:tc>
          <w:tcPr>
            <w:tcW w:w="2126" w:type="dxa"/>
            <w:vMerge w:val="restart"/>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семінарське</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заняття,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дискусія, аналітична робота,</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конкретних задач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ситуацій</w:t>
            </w:r>
          </w:p>
        </w:tc>
        <w:tc>
          <w:tcPr>
            <w:tcW w:w="2825" w:type="dxa"/>
            <w:vMerge w:val="restart"/>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представлення презентацій,</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аналітично-розрахункових</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робіт, 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вирішених конкрених задач і ситуацій, підсумковий контроль</w:t>
            </w: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t>3.2</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 xml:space="preserve">збір, інтерпретація та застосування даних в сфері </w:t>
            </w:r>
            <w:r w:rsidRPr="00E9184B">
              <w:rPr>
                <w:rFonts w:eastAsia="Calibri"/>
                <w:color w:val="auto"/>
                <w:sz w:val="20"/>
                <w:szCs w:val="20"/>
                <w:lang w:val="uk-UA"/>
              </w:rPr>
              <w:t>рослинництва</w:t>
            </w:r>
          </w:p>
        </w:tc>
        <w:tc>
          <w:tcPr>
            <w:tcW w:w="2126"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c>
          <w:tcPr>
            <w:tcW w:w="2825"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t>3.3</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спілкування з професійних</w:t>
            </w:r>
          </w:p>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 xml:space="preserve">питань, у тому числі іноземною мовою, усно та письмово у сфері </w:t>
            </w:r>
            <w:r w:rsidRPr="00E9184B">
              <w:rPr>
                <w:rFonts w:eastAsia="Calibri"/>
                <w:color w:val="auto"/>
                <w:sz w:val="20"/>
                <w:szCs w:val="20"/>
                <w:lang w:val="uk-UA"/>
              </w:rPr>
              <w:t>рослинництва</w:t>
            </w:r>
          </w:p>
        </w:tc>
        <w:tc>
          <w:tcPr>
            <w:tcW w:w="2126"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c>
          <w:tcPr>
            <w:tcW w:w="2825"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r>
      <w:tr w:rsidR="00E9184B" w:rsidRPr="00E9184B"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b/>
                <w:bCs/>
                <w:color w:val="auto"/>
                <w:sz w:val="20"/>
                <w:szCs w:val="20"/>
              </w:rPr>
            </w:pPr>
            <w:r w:rsidRPr="00E9184B">
              <w:rPr>
                <w:rFonts w:eastAsia="Calibri"/>
                <w:b/>
                <w:bCs/>
                <w:color w:val="auto"/>
                <w:sz w:val="20"/>
                <w:szCs w:val="20"/>
              </w:rPr>
              <w:t>4</w:t>
            </w:r>
          </w:p>
        </w:tc>
        <w:tc>
          <w:tcPr>
            <w:tcW w:w="9038" w:type="dxa"/>
            <w:gridSpan w:val="3"/>
            <w:vAlign w:val="center"/>
          </w:tcPr>
          <w:p w:rsidR="00E9184B" w:rsidRPr="00E9184B" w:rsidRDefault="00E9184B" w:rsidP="00E9184B">
            <w:pPr>
              <w:widowControl w:val="0"/>
              <w:spacing w:after="0" w:line="240" w:lineRule="auto"/>
              <w:ind w:left="0" w:firstLine="0"/>
              <w:rPr>
                <w:rFonts w:eastAsia="Calibri"/>
                <w:color w:val="auto"/>
                <w:sz w:val="20"/>
                <w:szCs w:val="20"/>
              </w:rPr>
            </w:pPr>
            <w:r w:rsidRPr="00E9184B">
              <w:rPr>
                <w:rFonts w:eastAsia="Calibri"/>
                <w:b/>
                <w:bCs/>
                <w:color w:val="auto"/>
                <w:sz w:val="20"/>
                <w:szCs w:val="20"/>
              </w:rPr>
              <w:t>Відповідальність і автономія</w:t>
            </w: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t>4.1</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uk-UA"/>
              </w:rPr>
              <w:t>управління складною технічною або професійною діяльністю у сфері рослинництва</w:t>
            </w:r>
          </w:p>
        </w:tc>
        <w:tc>
          <w:tcPr>
            <w:tcW w:w="2126" w:type="dxa"/>
            <w:vMerge w:val="restart"/>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семінарське</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заняття,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дискусія, аналітична робота,</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конкретних задач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ситуацій</w:t>
            </w:r>
          </w:p>
        </w:tc>
        <w:tc>
          <w:tcPr>
            <w:tcW w:w="2825" w:type="dxa"/>
            <w:vMerge w:val="restart"/>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представлення презентацій,</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аналітично-розрахункових</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робіт, 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вирішених конкрених задач і ситуацій, підсумковий контроль</w:t>
            </w: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rPr>
            </w:pPr>
            <w:r w:rsidRPr="00E9184B">
              <w:rPr>
                <w:rFonts w:eastAsia="Calibri"/>
                <w:color w:val="auto"/>
                <w:sz w:val="20"/>
                <w:szCs w:val="20"/>
              </w:rPr>
              <w:t>4.2</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спроможність нести відповідальність з вироблення та ухвалення рішень у непередбачуваних</w:t>
            </w:r>
          </w:p>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робочих та/або навчальних контекстах</w:t>
            </w:r>
            <w:r w:rsidRPr="00E9184B">
              <w:rPr>
                <w:rFonts w:eastAsia="Calibri"/>
                <w:color w:val="auto"/>
                <w:sz w:val="20"/>
                <w:szCs w:val="20"/>
                <w:lang w:val="uk-UA"/>
              </w:rPr>
              <w:t xml:space="preserve"> у сфері рослинництва</w:t>
            </w:r>
          </w:p>
        </w:tc>
        <w:tc>
          <w:tcPr>
            <w:tcW w:w="2126"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c>
          <w:tcPr>
            <w:tcW w:w="2825" w:type="dxa"/>
            <w:vMerge/>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uk-UA"/>
              </w:rPr>
            </w:pPr>
            <w:r w:rsidRPr="00E9184B">
              <w:rPr>
                <w:rFonts w:eastAsia="Calibri"/>
                <w:color w:val="auto"/>
                <w:sz w:val="20"/>
                <w:szCs w:val="20"/>
                <w:lang w:val="uk-UA"/>
              </w:rPr>
              <w:t>4.3</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 xml:space="preserve">організація та керівництво професійним розвитком осіб (практикантів) </w:t>
            </w:r>
            <w:r w:rsidRPr="00E9184B">
              <w:rPr>
                <w:rFonts w:eastAsia="Calibri"/>
                <w:color w:val="auto"/>
                <w:sz w:val="20"/>
                <w:szCs w:val="20"/>
                <w:lang w:val="uk-UA"/>
              </w:rPr>
              <w:t>у сфері рослинництва</w:t>
            </w:r>
            <w:r w:rsidRPr="00E9184B">
              <w:rPr>
                <w:rFonts w:eastAsia="Calibri"/>
                <w:color w:val="auto"/>
                <w:sz w:val="20"/>
                <w:szCs w:val="20"/>
                <w:lang w:val="ru-RU"/>
              </w:rPr>
              <w:t xml:space="preserve"> </w:t>
            </w:r>
          </w:p>
        </w:tc>
        <w:tc>
          <w:tcPr>
            <w:tcW w:w="212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дискусія, аналітична робота,</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конкретних задач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ситуацій</w:t>
            </w:r>
          </w:p>
        </w:tc>
        <w:tc>
          <w:tcPr>
            <w:tcW w:w="2825"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представлення презентацій,</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аналітично-розрахункових</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робіт, 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вирішених конкрених задач і ситуацій,</w:t>
            </w:r>
          </w:p>
        </w:tc>
      </w:tr>
      <w:tr w:rsidR="00E9184B" w:rsidRPr="005E11C3" w:rsidTr="00917364">
        <w:trPr>
          <w:jc w:val="center"/>
        </w:trPr>
        <w:tc>
          <w:tcPr>
            <w:tcW w:w="81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4.4</w:t>
            </w:r>
          </w:p>
        </w:tc>
        <w:tc>
          <w:tcPr>
            <w:tcW w:w="4087" w:type="dxa"/>
            <w:vAlign w:val="center"/>
          </w:tcPr>
          <w:p w:rsidR="00E9184B" w:rsidRPr="00E9184B" w:rsidRDefault="00E9184B" w:rsidP="00E9184B">
            <w:pPr>
              <w:widowControl w:val="0"/>
              <w:spacing w:after="0" w:line="240" w:lineRule="auto"/>
              <w:ind w:left="0" w:firstLine="0"/>
              <w:rPr>
                <w:rFonts w:eastAsia="Calibri"/>
                <w:color w:val="auto"/>
                <w:sz w:val="20"/>
                <w:szCs w:val="20"/>
                <w:lang w:val="ru-RU"/>
              </w:rPr>
            </w:pPr>
            <w:r w:rsidRPr="00E9184B">
              <w:rPr>
                <w:rFonts w:eastAsia="Calibri"/>
                <w:color w:val="auto"/>
                <w:sz w:val="20"/>
                <w:szCs w:val="20"/>
                <w:lang w:val="ru-RU"/>
              </w:rPr>
              <w:t xml:space="preserve">здатність продовжувати навчання із значним ступенем автономії </w:t>
            </w:r>
            <w:r w:rsidRPr="00E9184B">
              <w:rPr>
                <w:rFonts w:eastAsia="Calibri"/>
                <w:color w:val="auto"/>
                <w:sz w:val="20"/>
                <w:szCs w:val="20"/>
                <w:lang w:val="uk-UA"/>
              </w:rPr>
              <w:t>у сфері рослинництва</w:t>
            </w:r>
          </w:p>
        </w:tc>
        <w:tc>
          <w:tcPr>
            <w:tcW w:w="2126"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аналітична робота,</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конкретних задач і</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ситуацій</w:t>
            </w:r>
          </w:p>
        </w:tc>
        <w:tc>
          <w:tcPr>
            <w:tcW w:w="2825" w:type="dxa"/>
            <w:vAlign w:val="center"/>
          </w:tcPr>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аналітично-розрахункових</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робіт, виконання</w:t>
            </w:r>
          </w:p>
          <w:p w:rsidR="00E9184B" w:rsidRPr="00E9184B" w:rsidRDefault="00E9184B" w:rsidP="00E9184B">
            <w:pPr>
              <w:widowControl w:val="0"/>
              <w:spacing w:after="0" w:line="240" w:lineRule="auto"/>
              <w:ind w:left="0" w:firstLine="0"/>
              <w:jc w:val="center"/>
              <w:rPr>
                <w:rFonts w:eastAsia="Calibri"/>
                <w:color w:val="auto"/>
                <w:sz w:val="20"/>
                <w:szCs w:val="20"/>
                <w:lang w:val="ru-RU"/>
              </w:rPr>
            </w:pPr>
            <w:r w:rsidRPr="00E9184B">
              <w:rPr>
                <w:rFonts w:eastAsia="Calibri"/>
                <w:color w:val="auto"/>
                <w:sz w:val="20"/>
                <w:szCs w:val="20"/>
                <w:lang w:val="ru-RU"/>
              </w:rPr>
              <w:t>вирішених конкрених задач і ситуацій, підсумковий контроль</w:t>
            </w:r>
          </w:p>
        </w:tc>
      </w:tr>
    </w:tbl>
    <w:p w:rsidR="00E9184B" w:rsidRPr="00E9184B" w:rsidRDefault="00E9184B" w:rsidP="00E9184B">
      <w:pPr>
        <w:widowControl w:val="0"/>
        <w:spacing w:after="0" w:line="240" w:lineRule="auto"/>
        <w:ind w:left="0" w:firstLine="567"/>
        <w:rPr>
          <w:rFonts w:eastAsia="Calibri"/>
          <w:color w:val="auto"/>
          <w:sz w:val="24"/>
          <w:szCs w:val="24"/>
          <w:lang w:val="ru-RU"/>
        </w:rPr>
      </w:pPr>
    </w:p>
    <w:p w:rsidR="00E9184B" w:rsidRPr="00E9184B" w:rsidRDefault="00E9184B" w:rsidP="00E9184B">
      <w:pPr>
        <w:widowControl w:val="0"/>
        <w:spacing w:after="0" w:line="240" w:lineRule="auto"/>
        <w:ind w:left="0" w:firstLine="567"/>
        <w:jc w:val="right"/>
        <w:rPr>
          <w:rFonts w:eastAsia="Calibri"/>
          <w:color w:val="auto"/>
          <w:sz w:val="24"/>
          <w:szCs w:val="24"/>
          <w:lang w:val="ru-RU"/>
        </w:rPr>
      </w:pPr>
      <w:r w:rsidRPr="00E9184B">
        <w:rPr>
          <w:rFonts w:eastAsia="Calibri"/>
          <w:color w:val="auto"/>
          <w:sz w:val="24"/>
          <w:szCs w:val="24"/>
          <w:lang w:val="ru-RU"/>
        </w:rPr>
        <w:t>Таблиця 3</w:t>
      </w:r>
    </w:p>
    <w:p w:rsidR="00E9184B" w:rsidRPr="00E9184B" w:rsidRDefault="00E9184B" w:rsidP="00E9184B">
      <w:pPr>
        <w:widowControl w:val="0"/>
        <w:spacing w:after="0" w:line="240" w:lineRule="auto"/>
        <w:ind w:left="0" w:firstLine="567"/>
        <w:jc w:val="center"/>
        <w:rPr>
          <w:rFonts w:eastAsia="Calibri"/>
          <w:b/>
          <w:bCs/>
          <w:color w:val="auto"/>
          <w:sz w:val="24"/>
          <w:szCs w:val="24"/>
          <w:lang w:val="ru-RU"/>
        </w:rPr>
      </w:pPr>
      <w:r w:rsidRPr="00E9184B">
        <w:rPr>
          <w:rFonts w:eastAsia="Calibri"/>
          <w:b/>
          <w:bCs/>
          <w:color w:val="auto"/>
          <w:sz w:val="24"/>
          <w:szCs w:val="24"/>
          <w:lang w:val="ru-RU"/>
        </w:rPr>
        <w:t>Методи навчання та методи контролю програмних результатів навчання з навчальної дисципліни «</w:t>
      </w:r>
      <w:r>
        <w:rPr>
          <w:rFonts w:eastAsia="Calibri"/>
          <w:b/>
          <w:bCs/>
          <w:color w:val="auto"/>
          <w:sz w:val="24"/>
          <w:szCs w:val="24"/>
          <w:lang w:val="ru-RU"/>
        </w:rPr>
        <w:t>Біоенергетичні культури</w:t>
      </w:r>
      <w:r w:rsidRPr="00E9184B">
        <w:rPr>
          <w:rFonts w:eastAsia="Calibri"/>
          <w:b/>
          <w:bCs/>
          <w:color w:val="auto"/>
          <w:sz w:val="24"/>
          <w:szCs w:val="24"/>
          <w:lang w:val="ru-RU"/>
        </w:rPr>
        <w:t>»</w:t>
      </w:r>
    </w:p>
    <w:p w:rsidR="00E9184B" w:rsidRPr="00E9184B" w:rsidRDefault="00E9184B" w:rsidP="00E9184B">
      <w:pPr>
        <w:widowControl w:val="0"/>
        <w:spacing w:after="0" w:line="240" w:lineRule="auto"/>
        <w:ind w:left="0" w:firstLine="567"/>
        <w:jc w:val="center"/>
        <w:rPr>
          <w:rFonts w:eastAsia="Calibri"/>
          <w:b/>
          <w:bCs/>
          <w:color w:val="auto"/>
          <w:sz w:val="24"/>
          <w:szCs w:val="24"/>
          <w:lang w:val="ru-RU"/>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3388"/>
        <w:gridCol w:w="2062"/>
        <w:gridCol w:w="3290"/>
      </w:tblGrid>
      <w:tr w:rsidR="00E9184B" w:rsidRPr="00E9184B" w:rsidTr="00917364">
        <w:trPr>
          <w:jc w:val="center"/>
        </w:trPr>
        <w:tc>
          <w:tcPr>
            <w:tcW w:w="4500" w:type="dxa"/>
            <w:gridSpan w:val="2"/>
            <w:vAlign w:val="center"/>
          </w:tcPr>
          <w:p w:rsidR="00E9184B" w:rsidRPr="00E9184B" w:rsidRDefault="00E9184B" w:rsidP="00E9184B">
            <w:pPr>
              <w:spacing w:after="0" w:line="240" w:lineRule="auto"/>
              <w:ind w:left="0" w:firstLine="0"/>
              <w:jc w:val="center"/>
              <w:rPr>
                <w:b/>
                <w:bCs/>
                <w:color w:val="auto"/>
                <w:sz w:val="20"/>
                <w:szCs w:val="20"/>
                <w:lang w:val="uk-UA" w:eastAsia="ru-RU"/>
              </w:rPr>
            </w:pPr>
            <w:r w:rsidRPr="00E9184B">
              <w:rPr>
                <w:rFonts w:eastAsia="SimSun"/>
                <w:b/>
                <w:bCs/>
                <w:color w:val="auto"/>
                <w:sz w:val="20"/>
                <w:szCs w:val="20"/>
                <w:lang w:val="uk-UA" w:eastAsia="ru-RU"/>
              </w:rPr>
              <w:t>Програмний результат навчання</w:t>
            </w:r>
          </w:p>
        </w:tc>
        <w:tc>
          <w:tcPr>
            <w:tcW w:w="2062" w:type="dxa"/>
            <w:vAlign w:val="center"/>
          </w:tcPr>
          <w:p w:rsidR="00E9184B" w:rsidRPr="00E9184B" w:rsidRDefault="00E9184B" w:rsidP="00E9184B">
            <w:pPr>
              <w:spacing w:after="0" w:line="240" w:lineRule="auto"/>
              <w:ind w:left="0" w:firstLine="0"/>
              <w:jc w:val="center"/>
              <w:rPr>
                <w:b/>
                <w:bCs/>
                <w:color w:val="auto"/>
                <w:sz w:val="20"/>
                <w:szCs w:val="20"/>
                <w:lang w:val="uk-UA" w:eastAsia="ru-RU"/>
              </w:rPr>
            </w:pPr>
            <w:r w:rsidRPr="00E9184B">
              <w:rPr>
                <w:rFonts w:eastAsia="SimSun"/>
                <w:b/>
                <w:bCs/>
                <w:color w:val="auto"/>
                <w:sz w:val="20"/>
                <w:szCs w:val="20"/>
                <w:lang w:val="uk-UA" w:eastAsia="ru-RU"/>
              </w:rPr>
              <w:t>Метод навчання</w:t>
            </w:r>
          </w:p>
        </w:tc>
        <w:tc>
          <w:tcPr>
            <w:tcW w:w="3290" w:type="dxa"/>
          </w:tcPr>
          <w:p w:rsidR="00E9184B" w:rsidRPr="00E9184B" w:rsidRDefault="00E9184B" w:rsidP="00E9184B">
            <w:pPr>
              <w:spacing w:after="0" w:line="240" w:lineRule="auto"/>
              <w:ind w:left="0" w:firstLine="0"/>
              <w:jc w:val="center"/>
              <w:rPr>
                <w:b/>
                <w:bCs/>
                <w:color w:val="auto"/>
                <w:sz w:val="20"/>
                <w:szCs w:val="20"/>
                <w:lang w:val="uk-UA" w:eastAsia="ru-RU"/>
              </w:rPr>
            </w:pPr>
            <w:r w:rsidRPr="00E9184B">
              <w:rPr>
                <w:rFonts w:eastAsia="SimSun"/>
                <w:b/>
                <w:bCs/>
                <w:color w:val="auto"/>
                <w:sz w:val="20"/>
                <w:szCs w:val="20"/>
                <w:lang w:val="uk-UA" w:eastAsia="ru-RU"/>
              </w:rPr>
              <w:t>Методи контролю</w:t>
            </w:r>
          </w:p>
        </w:tc>
      </w:tr>
      <w:tr w:rsidR="00E9184B" w:rsidRPr="005E11C3" w:rsidTr="00917364">
        <w:trPr>
          <w:jc w:val="center"/>
        </w:trPr>
        <w:tc>
          <w:tcPr>
            <w:tcW w:w="111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b/>
                <w:bCs/>
                <w:color w:val="auto"/>
                <w:sz w:val="20"/>
                <w:szCs w:val="20"/>
                <w:lang w:val="uk-UA" w:eastAsia="ru-RU"/>
              </w:rPr>
              <w:t>ПРН 3</w:t>
            </w:r>
          </w:p>
        </w:tc>
        <w:tc>
          <w:tcPr>
            <w:tcW w:w="3388" w:type="dxa"/>
            <w:vAlign w:val="center"/>
          </w:tcPr>
          <w:p w:rsidR="00E9184B" w:rsidRPr="00E9184B" w:rsidRDefault="00E9184B" w:rsidP="00E9184B">
            <w:pPr>
              <w:spacing w:after="0" w:line="240" w:lineRule="auto"/>
              <w:ind w:left="0" w:firstLine="0"/>
              <w:rPr>
                <w:color w:val="auto"/>
                <w:sz w:val="20"/>
                <w:szCs w:val="20"/>
                <w:lang w:val="uk-UA" w:eastAsia="ru-RU"/>
              </w:rPr>
            </w:pPr>
            <w:r w:rsidRPr="00E9184B">
              <w:rPr>
                <w:color w:val="auto"/>
                <w:sz w:val="20"/>
                <w:szCs w:val="20"/>
                <w:lang w:val="uk-UA" w:eastAsia="ru-RU"/>
              </w:rPr>
              <w:t>Порівнювати та оцінювати сучасні науково-технічні досягнення у галузі агрономії</w:t>
            </w:r>
          </w:p>
        </w:tc>
        <w:tc>
          <w:tcPr>
            <w:tcW w:w="206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color w:val="auto"/>
                <w:sz w:val="20"/>
                <w:szCs w:val="20"/>
                <w:lang w:val="uk-UA" w:eastAsia="ru-RU"/>
              </w:rPr>
              <w:t>Лекція, семінарські заняття, індивідуальні консультації, мозковий штурм. самонавчання через Moodle</w:t>
            </w:r>
          </w:p>
        </w:tc>
        <w:tc>
          <w:tcPr>
            <w:tcW w:w="3290" w:type="dxa"/>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усне опитування, експрес-контроль, тестування, участь у дискусії,  виконання</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індивідуальних і</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командних завдань, підготовка та представлення презентацій,  контрольна (модульна) робота, підсумковий контроль</w:t>
            </w:r>
          </w:p>
        </w:tc>
      </w:tr>
      <w:tr w:rsidR="00E9184B" w:rsidRPr="005E11C3" w:rsidTr="00917364">
        <w:trPr>
          <w:jc w:val="center"/>
        </w:trPr>
        <w:tc>
          <w:tcPr>
            <w:tcW w:w="111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b/>
                <w:bCs/>
                <w:color w:val="auto"/>
                <w:sz w:val="20"/>
                <w:szCs w:val="20"/>
                <w:lang w:val="uk-UA" w:eastAsia="ru-RU"/>
              </w:rPr>
              <w:t>ПРН 4</w:t>
            </w:r>
          </w:p>
        </w:tc>
        <w:tc>
          <w:tcPr>
            <w:tcW w:w="3388" w:type="dxa"/>
            <w:vAlign w:val="center"/>
          </w:tcPr>
          <w:p w:rsidR="00E9184B" w:rsidRPr="00E9184B" w:rsidRDefault="00E9184B" w:rsidP="00E9184B">
            <w:pPr>
              <w:spacing w:after="0" w:line="240" w:lineRule="auto"/>
              <w:ind w:left="0" w:firstLine="0"/>
              <w:rPr>
                <w:color w:val="auto"/>
                <w:sz w:val="20"/>
                <w:szCs w:val="20"/>
                <w:lang w:val="uk-UA" w:eastAsia="ru-RU"/>
              </w:rPr>
            </w:pPr>
            <w:r w:rsidRPr="00E9184B">
              <w:rPr>
                <w:color w:val="auto"/>
                <w:sz w:val="20"/>
                <w:szCs w:val="20"/>
                <w:lang w:val="uk-UA" w:eastAsia="ru-RU"/>
              </w:rPr>
              <w:t>Порівнювати та оцінювати сучасні науково-технічні досягнення у галузі агрономії.</w:t>
            </w:r>
          </w:p>
        </w:tc>
        <w:tc>
          <w:tcPr>
            <w:tcW w:w="206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color w:val="auto"/>
                <w:sz w:val="20"/>
                <w:szCs w:val="20"/>
                <w:lang w:val="uk-UA" w:eastAsia="ru-RU"/>
              </w:rPr>
              <w:t xml:space="preserve">Моделювання сценаріїв, семінарські заняття, дискусія, самостійна робота з підготовкою рефератів, презентацій, </w:t>
            </w:r>
            <w:r w:rsidRPr="00E9184B">
              <w:rPr>
                <w:color w:val="auto"/>
                <w:sz w:val="20"/>
                <w:szCs w:val="20"/>
                <w:lang w:val="uk-UA" w:eastAsia="ru-RU"/>
              </w:rPr>
              <w:lastRenderedPageBreak/>
              <w:t>дослідницьких пропозицій</w:t>
            </w:r>
          </w:p>
        </w:tc>
        <w:tc>
          <w:tcPr>
            <w:tcW w:w="3290" w:type="dxa"/>
            <w:vAlign w:val="center"/>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lastRenderedPageBreak/>
              <w:t>усне опитування, експрес-контроль, тестування, участь у дискусії,  виконання</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індивідуальних і</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 xml:space="preserve">командних завдань, підготовка та представлення презентацій,  </w:t>
            </w:r>
            <w:r w:rsidRPr="00E9184B">
              <w:rPr>
                <w:color w:val="auto"/>
                <w:sz w:val="20"/>
                <w:szCs w:val="20"/>
                <w:lang w:val="uk-UA" w:eastAsia="uk-UA"/>
              </w:rPr>
              <w:lastRenderedPageBreak/>
              <w:t>контрольна (модульна) робота, підсумковий контроль</w:t>
            </w:r>
          </w:p>
        </w:tc>
      </w:tr>
      <w:tr w:rsidR="00E9184B" w:rsidRPr="005E11C3" w:rsidTr="00917364">
        <w:trPr>
          <w:jc w:val="center"/>
        </w:trPr>
        <w:tc>
          <w:tcPr>
            <w:tcW w:w="111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b/>
                <w:bCs/>
                <w:color w:val="auto"/>
                <w:sz w:val="20"/>
                <w:szCs w:val="20"/>
                <w:lang w:val="uk-UA" w:eastAsia="ru-RU"/>
              </w:rPr>
              <w:lastRenderedPageBreak/>
              <w:t>ПРН 6</w:t>
            </w:r>
          </w:p>
        </w:tc>
        <w:tc>
          <w:tcPr>
            <w:tcW w:w="3388" w:type="dxa"/>
            <w:vAlign w:val="center"/>
          </w:tcPr>
          <w:p w:rsidR="00E9184B" w:rsidRPr="00E9184B" w:rsidRDefault="00E9184B" w:rsidP="00E9184B">
            <w:pPr>
              <w:spacing w:after="0" w:line="240" w:lineRule="auto"/>
              <w:ind w:left="0" w:firstLine="0"/>
              <w:rPr>
                <w:color w:val="auto"/>
                <w:sz w:val="20"/>
                <w:szCs w:val="20"/>
                <w:lang w:val="uk-UA" w:eastAsia="ru-RU"/>
              </w:rPr>
            </w:pPr>
            <w:r w:rsidRPr="00E9184B">
              <w:rPr>
                <w:color w:val="auto"/>
                <w:sz w:val="20"/>
                <w:szCs w:val="20"/>
                <w:lang w:val="uk-UA" w:eastAsia="ru-RU"/>
              </w:rPr>
              <w:t>Демонструвати знання і розуміння принципів фізіологічних процесів рослин в обсязі, необхідному для освоєння фундаментальних та професійних дисциплін</w:t>
            </w:r>
          </w:p>
        </w:tc>
        <w:tc>
          <w:tcPr>
            <w:tcW w:w="206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color w:val="auto"/>
                <w:sz w:val="20"/>
                <w:szCs w:val="20"/>
                <w:lang w:val="uk-UA" w:eastAsia="ru-RU"/>
              </w:rPr>
              <w:t>Лекція, семінарські заняття з вирішення професійно-орієнтованих задач, мозковий штурм, самонавчання</w:t>
            </w:r>
          </w:p>
        </w:tc>
        <w:tc>
          <w:tcPr>
            <w:tcW w:w="3290" w:type="dxa"/>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усне опитування, експрес-контроль, тестування, участь у дискусії,  виконання</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індивідуальних і</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командних завдань, підготовка та представлення презентацій,  контрольна (модульна) робота, підсумковий контроль</w:t>
            </w:r>
          </w:p>
        </w:tc>
      </w:tr>
      <w:tr w:rsidR="00E9184B" w:rsidRPr="005E11C3" w:rsidTr="00917364">
        <w:trPr>
          <w:jc w:val="center"/>
        </w:trPr>
        <w:tc>
          <w:tcPr>
            <w:tcW w:w="1112" w:type="dxa"/>
            <w:vAlign w:val="center"/>
          </w:tcPr>
          <w:p w:rsidR="00E9184B" w:rsidRPr="00E9184B" w:rsidRDefault="00E9184B" w:rsidP="00E9184B">
            <w:pPr>
              <w:spacing w:after="0" w:line="240" w:lineRule="auto"/>
              <w:ind w:left="0" w:firstLine="0"/>
              <w:jc w:val="left"/>
              <w:rPr>
                <w:color w:val="auto"/>
                <w:sz w:val="20"/>
                <w:szCs w:val="20"/>
                <w:lang w:val="uk-UA" w:eastAsia="ru-RU"/>
              </w:rPr>
            </w:pPr>
            <w:r w:rsidRPr="00E9184B">
              <w:rPr>
                <w:b/>
                <w:bCs/>
                <w:color w:val="auto"/>
                <w:sz w:val="20"/>
                <w:szCs w:val="20"/>
                <w:lang w:val="uk-UA" w:eastAsia="ru-RU"/>
              </w:rPr>
              <w:t>ПРН 8</w:t>
            </w:r>
          </w:p>
        </w:tc>
        <w:tc>
          <w:tcPr>
            <w:tcW w:w="3388" w:type="dxa"/>
            <w:vAlign w:val="center"/>
          </w:tcPr>
          <w:p w:rsidR="00E9184B" w:rsidRPr="00E9184B" w:rsidRDefault="00E9184B" w:rsidP="00E9184B">
            <w:pPr>
              <w:spacing w:after="0" w:line="240" w:lineRule="auto"/>
              <w:ind w:left="0" w:firstLine="0"/>
              <w:rPr>
                <w:color w:val="auto"/>
                <w:sz w:val="20"/>
                <w:szCs w:val="20"/>
                <w:lang w:val="uk-UA" w:eastAsia="ru-RU"/>
              </w:rPr>
            </w:pPr>
            <w:r w:rsidRPr="00E9184B">
              <w:rPr>
                <w:color w:val="auto"/>
                <w:sz w:val="20"/>
                <w:szCs w:val="20"/>
                <w:lang w:val="uk-UA" w:eastAsia="ru-RU"/>
              </w:rPr>
              <w:t>Володіти на операційному рівні методами спостереження, опису, ідентифікації, класифікації, а також культивування об’єктів і підтримання стабільності агроценозів із збереженням природного різноманіття</w:t>
            </w:r>
          </w:p>
        </w:tc>
        <w:tc>
          <w:tcPr>
            <w:tcW w:w="206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color w:val="auto"/>
                <w:sz w:val="20"/>
                <w:szCs w:val="20"/>
                <w:lang w:val="uk-UA" w:eastAsia="ru-RU"/>
              </w:rPr>
              <w:t>Моделювання сценаріїв, самостійна робота методами індукції та дедукції</w:t>
            </w:r>
          </w:p>
        </w:tc>
        <w:tc>
          <w:tcPr>
            <w:tcW w:w="3290" w:type="dxa"/>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усне опитування, експрес-контроль, тестування, участь у дискусії,  виконання</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індивідуальних і</w:t>
            </w:r>
          </w:p>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командних завдань, підготовка та представлення презентацій,  контрольна (модульна) робота, підсумковий контроль</w:t>
            </w:r>
          </w:p>
        </w:tc>
      </w:tr>
      <w:tr w:rsidR="00E9184B" w:rsidRPr="005E11C3" w:rsidTr="00917364">
        <w:trPr>
          <w:jc w:val="center"/>
        </w:trPr>
        <w:tc>
          <w:tcPr>
            <w:tcW w:w="1112" w:type="dxa"/>
            <w:vAlign w:val="center"/>
          </w:tcPr>
          <w:p w:rsidR="00E9184B" w:rsidRPr="00E9184B" w:rsidRDefault="00E9184B" w:rsidP="00E9184B">
            <w:pPr>
              <w:spacing w:after="0" w:line="240" w:lineRule="auto"/>
              <w:ind w:left="0" w:firstLine="0"/>
              <w:jc w:val="left"/>
              <w:rPr>
                <w:color w:val="auto"/>
                <w:sz w:val="20"/>
                <w:szCs w:val="20"/>
                <w:lang w:val="uk-UA" w:eastAsia="ru-RU"/>
              </w:rPr>
            </w:pPr>
            <w:r w:rsidRPr="00E9184B">
              <w:rPr>
                <w:b/>
                <w:bCs/>
                <w:color w:val="auto"/>
                <w:sz w:val="20"/>
                <w:szCs w:val="20"/>
                <w:lang w:val="uk-UA" w:eastAsia="ru-RU"/>
              </w:rPr>
              <w:t>ПРН 9</w:t>
            </w:r>
          </w:p>
        </w:tc>
        <w:tc>
          <w:tcPr>
            <w:tcW w:w="3388" w:type="dxa"/>
            <w:vAlign w:val="center"/>
          </w:tcPr>
          <w:p w:rsidR="00E9184B" w:rsidRPr="00E9184B" w:rsidRDefault="00E9184B" w:rsidP="00E9184B">
            <w:pPr>
              <w:spacing w:after="0" w:line="240" w:lineRule="auto"/>
              <w:ind w:left="0" w:firstLine="0"/>
              <w:rPr>
                <w:color w:val="auto"/>
                <w:sz w:val="20"/>
                <w:szCs w:val="20"/>
                <w:lang w:val="uk-UA" w:eastAsia="ru-RU"/>
              </w:rPr>
            </w:pPr>
            <w:r w:rsidRPr="00E9184B">
              <w:rPr>
                <w:color w:val="auto"/>
                <w:sz w:val="20"/>
                <w:szCs w:val="20"/>
                <w:lang w:val="uk-UA" w:eastAsia="ru-RU"/>
              </w:rPr>
              <w:t>Володіти на операційному рівні методами спостереження, опису, ідентифікації, класифікації, а також культивування об’єктів і підтримання стабільності агроценозів із збереженням природного різноманіття</w:t>
            </w:r>
          </w:p>
        </w:tc>
        <w:tc>
          <w:tcPr>
            <w:tcW w:w="206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color w:val="auto"/>
                <w:sz w:val="20"/>
                <w:szCs w:val="20"/>
                <w:lang w:val="uk-UA" w:eastAsia="ru-RU"/>
              </w:rPr>
              <w:t>Моделювання сценаріїв, семінарські заняття, дискусія, самостійна робота з підготовкою рефератів, презентацій, дослідницький пропозицій</w:t>
            </w:r>
          </w:p>
        </w:tc>
        <w:tc>
          <w:tcPr>
            <w:tcW w:w="3290" w:type="dxa"/>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виконання аналітично-розрахункових робіт, індивідуальних і командних завдань, презентація бізнес-плану, контрольна (модульна) робота, підсумковий контроль</w:t>
            </w:r>
          </w:p>
        </w:tc>
      </w:tr>
      <w:tr w:rsidR="00E9184B" w:rsidRPr="005E11C3" w:rsidTr="00917364">
        <w:trPr>
          <w:jc w:val="center"/>
        </w:trPr>
        <w:tc>
          <w:tcPr>
            <w:tcW w:w="1112" w:type="dxa"/>
            <w:vAlign w:val="center"/>
          </w:tcPr>
          <w:p w:rsidR="00E9184B" w:rsidRPr="00E9184B" w:rsidRDefault="00E9184B" w:rsidP="00E9184B">
            <w:pPr>
              <w:spacing w:after="0" w:line="240" w:lineRule="auto"/>
              <w:ind w:left="0" w:firstLine="0"/>
              <w:jc w:val="left"/>
              <w:rPr>
                <w:color w:val="auto"/>
                <w:sz w:val="20"/>
                <w:szCs w:val="20"/>
                <w:lang w:val="uk-UA" w:eastAsia="ru-RU"/>
              </w:rPr>
            </w:pPr>
            <w:r w:rsidRPr="00E9184B">
              <w:rPr>
                <w:b/>
                <w:bCs/>
                <w:color w:val="auto"/>
                <w:sz w:val="20"/>
                <w:szCs w:val="20"/>
                <w:lang w:val="uk-UA" w:eastAsia="ru-RU"/>
              </w:rPr>
              <w:t>ПРН 10</w:t>
            </w:r>
          </w:p>
        </w:tc>
        <w:tc>
          <w:tcPr>
            <w:tcW w:w="3388" w:type="dxa"/>
            <w:vAlign w:val="center"/>
          </w:tcPr>
          <w:p w:rsidR="00E9184B" w:rsidRPr="00E9184B" w:rsidRDefault="00E9184B" w:rsidP="00E9184B">
            <w:pPr>
              <w:spacing w:after="0" w:line="240" w:lineRule="auto"/>
              <w:ind w:left="0" w:firstLine="0"/>
              <w:rPr>
                <w:color w:val="auto"/>
                <w:sz w:val="20"/>
                <w:szCs w:val="20"/>
                <w:lang w:val="uk-UA" w:eastAsia="ru-RU"/>
              </w:rPr>
            </w:pPr>
            <w:r w:rsidRPr="00E9184B">
              <w:rPr>
                <w:color w:val="auto"/>
                <w:sz w:val="20"/>
                <w:szCs w:val="20"/>
                <w:lang w:val="uk-UA" w:eastAsia="ru-RU"/>
              </w:rPr>
              <w:t>Аналізувати та інтегрувати знання із загальної та спеціальної професійної підготовки в обсязі, необхідному для спеціалізованої професійної роботи у галузі агрономії</w:t>
            </w:r>
          </w:p>
        </w:tc>
        <w:tc>
          <w:tcPr>
            <w:tcW w:w="2062" w:type="dxa"/>
            <w:vAlign w:val="center"/>
          </w:tcPr>
          <w:p w:rsidR="00E9184B" w:rsidRPr="00E9184B" w:rsidRDefault="00E9184B" w:rsidP="00E9184B">
            <w:pPr>
              <w:spacing w:after="0" w:line="240" w:lineRule="auto"/>
              <w:ind w:left="0" w:firstLine="0"/>
              <w:jc w:val="center"/>
              <w:rPr>
                <w:color w:val="auto"/>
                <w:sz w:val="20"/>
                <w:szCs w:val="20"/>
                <w:lang w:val="uk-UA" w:eastAsia="ru-RU"/>
              </w:rPr>
            </w:pPr>
            <w:r w:rsidRPr="00E9184B">
              <w:rPr>
                <w:color w:val="auto"/>
                <w:sz w:val="20"/>
                <w:szCs w:val="20"/>
                <w:lang w:val="uk-UA" w:eastAsia="ru-RU"/>
              </w:rPr>
              <w:t>Моделювання сценаріїв, самостійна робота методами індукції та дедукції</w:t>
            </w:r>
          </w:p>
        </w:tc>
        <w:tc>
          <w:tcPr>
            <w:tcW w:w="3290" w:type="dxa"/>
          </w:tcPr>
          <w:p w:rsidR="00E9184B" w:rsidRPr="00E9184B" w:rsidRDefault="00E9184B" w:rsidP="00E9184B">
            <w:pPr>
              <w:spacing w:after="0" w:line="240" w:lineRule="auto"/>
              <w:ind w:left="0" w:firstLine="0"/>
              <w:jc w:val="center"/>
              <w:rPr>
                <w:color w:val="auto"/>
                <w:sz w:val="20"/>
                <w:szCs w:val="20"/>
                <w:lang w:val="uk-UA" w:eastAsia="uk-UA"/>
              </w:rPr>
            </w:pPr>
            <w:r w:rsidRPr="00E9184B">
              <w:rPr>
                <w:color w:val="auto"/>
                <w:sz w:val="20"/>
                <w:szCs w:val="20"/>
                <w:lang w:val="uk-UA" w:eastAsia="uk-UA"/>
              </w:rPr>
              <w:t>виконання аналітично-розрахункових робіт, індивідуальних і командних завдань, контрольна (модульна) робота, підсумковий контроль</w:t>
            </w:r>
          </w:p>
        </w:tc>
      </w:tr>
    </w:tbl>
    <w:p w:rsidR="00E9184B" w:rsidRPr="00E9184B" w:rsidRDefault="00E9184B">
      <w:pPr>
        <w:spacing w:after="104"/>
        <w:ind w:left="-5" w:right="64"/>
        <w:rPr>
          <w:lang w:val="uk-UA"/>
        </w:rPr>
      </w:pPr>
    </w:p>
    <w:p w:rsidR="00C62812" w:rsidRPr="005E11C3" w:rsidRDefault="00864E4B" w:rsidP="001B1D89">
      <w:pPr>
        <w:pStyle w:val="1"/>
        <w:spacing w:line="240" w:lineRule="auto"/>
        <w:ind w:left="648" w:right="347"/>
        <w:rPr>
          <w:lang w:val="ru-RU"/>
        </w:rPr>
      </w:pPr>
      <w:r w:rsidRPr="005E11C3">
        <w:rPr>
          <w:lang w:val="ru-RU"/>
        </w:rPr>
        <w:t>3.</w:t>
      </w:r>
      <w:r w:rsidRPr="005E11C3">
        <w:rPr>
          <w:rFonts w:ascii="Arial" w:eastAsia="Arial" w:hAnsi="Arial" w:cs="Arial"/>
          <w:lang w:val="ru-RU"/>
        </w:rPr>
        <w:t xml:space="preserve"> </w:t>
      </w:r>
      <w:r w:rsidRPr="005E11C3">
        <w:rPr>
          <w:lang w:val="ru-RU"/>
        </w:rPr>
        <w:t xml:space="preserve">Програма навчальної дисципліни </w:t>
      </w:r>
    </w:p>
    <w:p w:rsidR="00C62812" w:rsidRPr="007F4902" w:rsidRDefault="00864E4B" w:rsidP="001B1D89">
      <w:pPr>
        <w:spacing w:after="0" w:line="240" w:lineRule="auto"/>
        <w:ind w:left="10" w:hanging="10"/>
        <w:jc w:val="center"/>
        <w:rPr>
          <w:lang w:val="ru-RU"/>
        </w:rPr>
      </w:pPr>
      <w:r w:rsidRPr="007F4902">
        <w:rPr>
          <w:b/>
          <w:lang w:val="ru-RU"/>
        </w:rPr>
        <w:t>Модуль 1.</w:t>
      </w:r>
      <w:r w:rsidRPr="007F4902">
        <w:rPr>
          <w:lang w:val="ru-RU"/>
        </w:rPr>
        <w:t xml:space="preserve"> </w:t>
      </w:r>
      <w:r w:rsidRPr="007F4902">
        <w:rPr>
          <w:b/>
          <w:lang w:val="ru-RU"/>
        </w:rPr>
        <w:t xml:space="preserve">Наукові основи вирощування біоенергетичних культур. Біоенергетичні культури – економічний, енергетичний та екологічний ефекти. </w:t>
      </w:r>
    </w:p>
    <w:p w:rsidR="00C62812" w:rsidRPr="007F4902" w:rsidRDefault="00864E4B" w:rsidP="001B1D89">
      <w:pPr>
        <w:spacing w:after="0" w:line="240" w:lineRule="auto"/>
        <w:ind w:left="-5" w:right="64" w:firstLine="708"/>
        <w:rPr>
          <w:lang w:val="ru-RU"/>
        </w:rPr>
      </w:pPr>
      <w:r w:rsidRPr="007F4902">
        <w:rPr>
          <w:b/>
          <w:lang w:val="ru-RU"/>
        </w:rPr>
        <w:t>ЗМ 1.</w:t>
      </w:r>
      <w:r w:rsidRPr="007F4902">
        <w:rPr>
          <w:lang w:val="ru-RU"/>
        </w:rPr>
        <w:t xml:space="preserve"> Історія та етапи розвитку біоенергетики. Методологія, теорія і практика, склад, структура і функції сучасних агротехнологій при вирощуванні біоенергетичних культур. </w:t>
      </w:r>
    </w:p>
    <w:p w:rsidR="00C62812" w:rsidRPr="007F4902" w:rsidRDefault="00864E4B" w:rsidP="001B1D89">
      <w:pPr>
        <w:spacing w:after="0" w:line="240" w:lineRule="auto"/>
        <w:ind w:left="708" w:right="64" w:firstLine="0"/>
        <w:rPr>
          <w:lang w:val="ru-RU"/>
        </w:rPr>
      </w:pPr>
      <w:r w:rsidRPr="007F4902">
        <w:rPr>
          <w:b/>
          <w:lang w:val="ru-RU"/>
        </w:rPr>
        <w:t xml:space="preserve">ЗМ 2. </w:t>
      </w:r>
      <w:r w:rsidRPr="007F4902">
        <w:rPr>
          <w:lang w:val="ru-RU"/>
        </w:rPr>
        <w:t>Енергетична верба. Технологія вирощування.</w:t>
      </w:r>
      <w:r w:rsidRPr="007F4902">
        <w:rPr>
          <w:b/>
          <w:lang w:val="ru-RU"/>
        </w:rPr>
        <w:t xml:space="preserve"> </w:t>
      </w:r>
    </w:p>
    <w:p w:rsidR="00C62812" w:rsidRPr="007F4902" w:rsidRDefault="00864E4B" w:rsidP="001B1D89">
      <w:pPr>
        <w:spacing w:after="0" w:line="240" w:lineRule="auto"/>
        <w:ind w:left="708" w:right="64" w:firstLine="0"/>
        <w:rPr>
          <w:lang w:val="ru-RU"/>
        </w:rPr>
      </w:pPr>
      <w:r w:rsidRPr="007F4902">
        <w:rPr>
          <w:b/>
          <w:lang w:val="ru-RU"/>
        </w:rPr>
        <w:t>ЗМ 3.</w:t>
      </w:r>
      <w:r w:rsidRPr="007F4902">
        <w:rPr>
          <w:lang w:val="ru-RU"/>
        </w:rPr>
        <w:t xml:space="preserve"> Топінамбур. Технологія вирощування.</w:t>
      </w:r>
      <w:r w:rsidRPr="007F4902">
        <w:rPr>
          <w:b/>
          <w:lang w:val="ru-RU"/>
        </w:rPr>
        <w:t xml:space="preserve"> </w:t>
      </w:r>
    </w:p>
    <w:p w:rsidR="00C62812" w:rsidRPr="007F4902" w:rsidRDefault="00864E4B" w:rsidP="001B1D89">
      <w:pPr>
        <w:spacing w:after="0" w:line="240" w:lineRule="auto"/>
        <w:ind w:left="708" w:right="64" w:firstLine="0"/>
        <w:rPr>
          <w:lang w:val="ru-RU"/>
        </w:rPr>
      </w:pPr>
      <w:r w:rsidRPr="007F4902">
        <w:rPr>
          <w:b/>
          <w:lang w:val="ru-RU"/>
        </w:rPr>
        <w:t xml:space="preserve">ЗМ 4. </w:t>
      </w:r>
      <w:r w:rsidRPr="007F4902">
        <w:rPr>
          <w:lang w:val="ru-RU"/>
        </w:rPr>
        <w:t>Сорго цукрове. Технологія вирощування.</w:t>
      </w:r>
      <w:r w:rsidRPr="007F4902">
        <w:rPr>
          <w:b/>
          <w:lang w:val="ru-RU"/>
        </w:rPr>
        <w:t xml:space="preserve"> </w:t>
      </w:r>
    </w:p>
    <w:p w:rsidR="00C62812" w:rsidRPr="007F4902" w:rsidRDefault="00864E4B" w:rsidP="001B1D89">
      <w:pPr>
        <w:spacing w:after="0" w:line="240" w:lineRule="auto"/>
        <w:ind w:left="708" w:right="64" w:firstLine="0"/>
        <w:rPr>
          <w:lang w:val="ru-RU"/>
        </w:rPr>
      </w:pPr>
      <w:r w:rsidRPr="007F4902">
        <w:rPr>
          <w:b/>
          <w:lang w:val="ru-RU"/>
        </w:rPr>
        <w:t xml:space="preserve">ЗМ 5. </w:t>
      </w:r>
      <w:r w:rsidRPr="007F4902">
        <w:rPr>
          <w:lang w:val="ru-RU"/>
        </w:rPr>
        <w:t>Міскантус. Технологія вирощування.</w:t>
      </w:r>
      <w:r w:rsidRPr="007F4902">
        <w:rPr>
          <w:b/>
          <w:lang w:val="ru-RU"/>
        </w:rPr>
        <w:t xml:space="preserve"> </w:t>
      </w:r>
    </w:p>
    <w:p w:rsidR="00C62812" w:rsidRPr="007F4902" w:rsidRDefault="00864E4B" w:rsidP="001B1D89">
      <w:pPr>
        <w:spacing w:after="0" w:line="240" w:lineRule="auto"/>
        <w:ind w:left="708" w:right="64" w:firstLine="0"/>
        <w:rPr>
          <w:lang w:val="ru-RU"/>
        </w:rPr>
      </w:pPr>
      <w:r w:rsidRPr="007F4902">
        <w:rPr>
          <w:b/>
          <w:lang w:val="ru-RU"/>
        </w:rPr>
        <w:t xml:space="preserve">ЗМ 6. </w:t>
      </w:r>
      <w:r w:rsidRPr="007F4902">
        <w:rPr>
          <w:lang w:val="ru-RU"/>
        </w:rPr>
        <w:t xml:space="preserve">Ріпак. Технологія вирощування. </w:t>
      </w:r>
    </w:p>
    <w:p w:rsidR="00C62812" w:rsidRPr="007F4902" w:rsidRDefault="00864E4B" w:rsidP="001B1D89">
      <w:pPr>
        <w:spacing w:after="0" w:line="240" w:lineRule="auto"/>
        <w:ind w:left="708" w:right="64" w:firstLine="0"/>
        <w:rPr>
          <w:lang w:val="ru-RU"/>
        </w:rPr>
      </w:pPr>
      <w:r w:rsidRPr="007F4902">
        <w:rPr>
          <w:b/>
          <w:lang w:val="ru-RU"/>
        </w:rPr>
        <w:t>ЗМ 7.</w:t>
      </w:r>
      <w:r w:rsidRPr="007F4902">
        <w:rPr>
          <w:lang w:val="ru-RU"/>
        </w:rPr>
        <w:t xml:space="preserve"> Кукурудза. Технологія вирощування. </w:t>
      </w:r>
    </w:p>
    <w:p w:rsidR="00C62812" w:rsidRPr="007F4902" w:rsidRDefault="00864E4B" w:rsidP="001B1D89">
      <w:pPr>
        <w:spacing w:after="0" w:line="240" w:lineRule="auto"/>
        <w:ind w:left="708" w:right="64" w:firstLine="0"/>
        <w:rPr>
          <w:lang w:val="ru-RU"/>
        </w:rPr>
      </w:pPr>
      <w:r w:rsidRPr="007F4902">
        <w:rPr>
          <w:b/>
          <w:lang w:val="ru-RU"/>
        </w:rPr>
        <w:t>ЗМ 8</w:t>
      </w:r>
      <w:r w:rsidRPr="007F4902">
        <w:rPr>
          <w:lang w:val="ru-RU"/>
        </w:rPr>
        <w:t xml:space="preserve">. Буряк цукровий. Технологія вирощування. </w:t>
      </w:r>
    </w:p>
    <w:p w:rsidR="00C62812" w:rsidRPr="007F4902" w:rsidRDefault="00864E4B" w:rsidP="001B1D89">
      <w:pPr>
        <w:spacing w:after="0" w:line="240" w:lineRule="auto"/>
        <w:ind w:left="708" w:right="64" w:firstLine="0"/>
        <w:rPr>
          <w:lang w:val="ru-RU"/>
        </w:rPr>
      </w:pPr>
      <w:r w:rsidRPr="007F4902">
        <w:rPr>
          <w:b/>
          <w:lang w:val="ru-RU"/>
        </w:rPr>
        <w:t>ЗМ 9.</w:t>
      </w:r>
      <w:r w:rsidRPr="007F4902">
        <w:rPr>
          <w:lang w:val="ru-RU"/>
        </w:rPr>
        <w:t xml:space="preserve"> Цукрова тростина. Технологія вирощування.</w:t>
      </w:r>
      <w:r w:rsidRPr="007F4902">
        <w:rPr>
          <w:b/>
          <w:lang w:val="ru-RU"/>
        </w:rPr>
        <w:t xml:space="preserve"> </w:t>
      </w:r>
    </w:p>
    <w:p w:rsidR="00C62812" w:rsidRPr="00C5640B" w:rsidRDefault="00864E4B" w:rsidP="001B1D89">
      <w:pPr>
        <w:pStyle w:val="1"/>
        <w:spacing w:line="240" w:lineRule="auto"/>
        <w:ind w:left="648" w:right="710"/>
        <w:rPr>
          <w:lang w:val="ru-RU"/>
        </w:rPr>
      </w:pPr>
      <w:r w:rsidRPr="00C5640B">
        <w:rPr>
          <w:lang w:val="ru-RU"/>
        </w:rPr>
        <w:t>4. Структура навчальної дисципліни</w:t>
      </w:r>
      <w:r w:rsidRPr="00C5640B">
        <w:rPr>
          <w:sz w:val="24"/>
          <w:lang w:val="ru-RU"/>
        </w:rPr>
        <w:t xml:space="preserve"> </w:t>
      </w:r>
    </w:p>
    <w:tbl>
      <w:tblPr>
        <w:tblStyle w:val="TableGrid"/>
        <w:tblW w:w="10097" w:type="dxa"/>
        <w:tblInd w:w="-86" w:type="dxa"/>
        <w:tblCellMar>
          <w:top w:w="12" w:type="dxa"/>
          <w:left w:w="108" w:type="dxa"/>
          <w:right w:w="48" w:type="dxa"/>
        </w:tblCellMar>
        <w:tblLook w:val="04A0" w:firstRow="1" w:lastRow="0" w:firstColumn="1" w:lastColumn="0" w:noHBand="0" w:noVBand="1"/>
      </w:tblPr>
      <w:tblGrid>
        <w:gridCol w:w="2689"/>
        <w:gridCol w:w="718"/>
        <w:gridCol w:w="542"/>
        <w:gridCol w:w="619"/>
        <w:gridCol w:w="579"/>
        <w:gridCol w:w="576"/>
        <w:gridCol w:w="579"/>
        <w:gridCol w:w="711"/>
        <w:gridCol w:w="360"/>
        <w:gridCol w:w="547"/>
        <w:gridCol w:w="713"/>
        <w:gridCol w:w="696"/>
        <w:gridCol w:w="768"/>
      </w:tblGrid>
      <w:tr w:rsidR="00C62812">
        <w:trPr>
          <w:trHeight w:val="286"/>
        </w:trPr>
        <w:tc>
          <w:tcPr>
            <w:tcW w:w="2689" w:type="dxa"/>
            <w:vMerge w:val="restart"/>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firstLine="0"/>
              <w:jc w:val="center"/>
              <w:rPr>
                <w:lang w:val="ru-RU"/>
              </w:rPr>
            </w:pPr>
            <w:r w:rsidRPr="007F4902">
              <w:rPr>
                <w:sz w:val="24"/>
                <w:lang w:val="ru-RU"/>
              </w:rPr>
              <w:t xml:space="preserve">Назви змістових модулів і тем </w:t>
            </w:r>
          </w:p>
        </w:tc>
        <w:tc>
          <w:tcPr>
            <w:tcW w:w="7408" w:type="dxa"/>
            <w:gridSpan w:val="1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1" w:firstLine="0"/>
              <w:jc w:val="center"/>
            </w:pPr>
            <w:r>
              <w:rPr>
                <w:sz w:val="24"/>
              </w:rPr>
              <w:t xml:space="preserve">Кількість годин </w:t>
            </w:r>
          </w:p>
        </w:tc>
      </w:tr>
      <w:tr w:rsidR="00C62812">
        <w:trPr>
          <w:trHeight w:val="286"/>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3612" w:type="dxa"/>
            <w:gridSpan w:val="6"/>
            <w:tcBorders>
              <w:top w:val="single" w:sz="4" w:space="0" w:color="000000"/>
              <w:left w:val="single" w:sz="4" w:space="0" w:color="000000"/>
              <w:bottom w:val="single" w:sz="4" w:space="0" w:color="000000"/>
              <w:right w:val="double" w:sz="4" w:space="0" w:color="000000"/>
            </w:tcBorders>
          </w:tcPr>
          <w:p w:rsidR="00C62812" w:rsidRDefault="00864E4B">
            <w:pPr>
              <w:spacing w:after="0" w:line="259" w:lineRule="auto"/>
              <w:ind w:left="0" w:right="65" w:firstLine="0"/>
              <w:jc w:val="center"/>
            </w:pPr>
            <w:r>
              <w:rPr>
                <w:sz w:val="24"/>
              </w:rPr>
              <w:t xml:space="preserve">Денна форма </w:t>
            </w:r>
          </w:p>
        </w:tc>
        <w:tc>
          <w:tcPr>
            <w:tcW w:w="3795" w:type="dxa"/>
            <w:gridSpan w:val="6"/>
            <w:tcBorders>
              <w:top w:val="single" w:sz="4" w:space="0" w:color="000000"/>
              <w:left w:val="double" w:sz="4" w:space="0" w:color="000000"/>
              <w:bottom w:val="single" w:sz="4" w:space="0" w:color="000000"/>
              <w:right w:val="single" w:sz="4" w:space="0" w:color="000000"/>
            </w:tcBorders>
          </w:tcPr>
          <w:p w:rsidR="00C62812" w:rsidRDefault="00864E4B">
            <w:pPr>
              <w:spacing w:after="0" w:line="259" w:lineRule="auto"/>
              <w:ind w:left="0" w:right="59" w:firstLine="0"/>
              <w:jc w:val="center"/>
            </w:pPr>
            <w:r>
              <w:rPr>
                <w:sz w:val="24"/>
              </w:rPr>
              <w:t xml:space="preserve">Заочна форма </w:t>
            </w:r>
          </w:p>
        </w:tc>
      </w:tr>
      <w:tr w:rsidR="00C62812">
        <w:trPr>
          <w:trHeight w:val="286"/>
        </w:trPr>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718" w:type="dxa"/>
            <w:vMerge w:val="restart"/>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center"/>
            </w:pPr>
            <w:r>
              <w:rPr>
                <w:sz w:val="24"/>
              </w:rPr>
              <w:t xml:space="preserve">усьо го </w:t>
            </w:r>
          </w:p>
        </w:tc>
        <w:tc>
          <w:tcPr>
            <w:tcW w:w="2895" w:type="dxa"/>
            <w:gridSpan w:val="5"/>
            <w:tcBorders>
              <w:top w:val="single" w:sz="4" w:space="0" w:color="000000"/>
              <w:left w:val="single" w:sz="4" w:space="0" w:color="000000"/>
              <w:bottom w:val="single" w:sz="4" w:space="0" w:color="000000"/>
              <w:right w:val="double" w:sz="4" w:space="0" w:color="000000"/>
            </w:tcBorders>
          </w:tcPr>
          <w:p w:rsidR="00C62812" w:rsidRDefault="00864E4B">
            <w:pPr>
              <w:spacing w:after="0" w:line="259" w:lineRule="auto"/>
              <w:ind w:left="0" w:right="62" w:firstLine="0"/>
              <w:jc w:val="center"/>
            </w:pPr>
            <w:r>
              <w:rPr>
                <w:sz w:val="24"/>
              </w:rPr>
              <w:t xml:space="preserve">у тому числі </w:t>
            </w:r>
          </w:p>
        </w:tc>
        <w:tc>
          <w:tcPr>
            <w:tcW w:w="711" w:type="dxa"/>
            <w:vMerge w:val="restart"/>
            <w:tcBorders>
              <w:top w:val="single" w:sz="4" w:space="0" w:color="000000"/>
              <w:left w:val="double" w:sz="4" w:space="0" w:color="000000"/>
              <w:bottom w:val="single" w:sz="4" w:space="0" w:color="000000"/>
              <w:right w:val="single" w:sz="4" w:space="0" w:color="000000"/>
            </w:tcBorders>
          </w:tcPr>
          <w:p w:rsidR="00C62812" w:rsidRDefault="00864E4B">
            <w:pPr>
              <w:spacing w:after="0" w:line="259" w:lineRule="auto"/>
              <w:ind w:left="0" w:firstLine="0"/>
              <w:jc w:val="center"/>
            </w:pPr>
            <w:r>
              <w:rPr>
                <w:sz w:val="24"/>
              </w:rPr>
              <w:t xml:space="preserve">усьо го </w:t>
            </w:r>
          </w:p>
        </w:tc>
        <w:tc>
          <w:tcPr>
            <w:tcW w:w="3084" w:type="dxa"/>
            <w:gridSpan w:val="5"/>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5" w:firstLine="0"/>
              <w:jc w:val="center"/>
            </w:pPr>
            <w:r>
              <w:rPr>
                <w:sz w:val="24"/>
              </w:rPr>
              <w:t xml:space="preserve">у тому числі </w:t>
            </w:r>
          </w:p>
        </w:tc>
      </w:tr>
      <w:tr w:rsidR="00C62812">
        <w:trPr>
          <w:trHeight w:val="286"/>
        </w:trPr>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542"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1" w:firstLine="0"/>
              <w:jc w:val="center"/>
            </w:pPr>
            <w:r>
              <w:rPr>
                <w:sz w:val="24"/>
              </w:rPr>
              <w:t xml:space="preserve">л </w:t>
            </w:r>
          </w:p>
        </w:tc>
        <w:tc>
          <w:tcPr>
            <w:tcW w:w="61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2" w:firstLine="0"/>
              <w:jc w:val="center"/>
            </w:pPr>
            <w:r>
              <w:rPr>
                <w:sz w:val="24"/>
              </w:rPr>
              <w:t xml:space="preserve">п </w:t>
            </w:r>
          </w:p>
        </w:tc>
        <w:tc>
          <w:tcPr>
            <w:tcW w:w="57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7" w:firstLine="0"/>
              <w:jc w:val="left"/>
            </w:pPr>
            <w:r>
              <w:rPr>
                <w:sz w:val="24"/>
              </w:rPr>
              <w:t xml:space="preserve">лаб </w:t>
            </w:r>
          </w:p>
        </w:tc>
        <w:tc>
          <w:tcPr>
            <w:tcW w:w="57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21" w:firstLine="0"/>
              <w:jc w:val="left"/>
            </w:pPr>
            <w:r>
              <w:rPr>
                <w:sz w:val="24"/>
              </w:rPr>
              <w:t xml:space="preserve">інд </w:t>
            </w:r>
          </w:p>
        </w:tc>
        <w:tc>
          <w:tcPr>
            <w:tcW w:w="578" w:type="dxa"/>
            <w:tcBorders>
              <w:top w:val="single" w:sz="4" w:space="0" w:color="000000"/>
              <w:left w:val="single" w:sz="4" w:space="0" w:color="000000"/>
              <w:bottom w:val="single" w:sz="4" w:space="0" w:color="000000"/>
              <w:right w:val="double" w:sz="4" w:space="0" w:color="000000"/>
            </w:tcBorders>
          </w:tcPr>
          <w:p w:rsidR="00C62812" w:rsidRDefault="00864E4B">
            <w:pPr>
              <w:spacing w:after="0" w:line="259" w:lineRule="auto"/>
              <w:ind w:left="7" w:firstLine="0"/>
              <w:jc w:val="left"/>
            </w:pPr>
            <w:r>
              <w:rPr>
                <w:sz w:val="24"/>
              </w:rPr>
              <w:t xml:space="preserve">с.р. </w:t>
            </w:r>
          </w:p>
        </w:tc>
        <w:tc>
          <w:tcPr>
            <w:tcW w:w="0" w:type="auto"/>
            <w:vMerge/>
            <w:tcBorders>
              <w:top w:val="nil"/>
              <w:left w:val="doub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36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2" w:firstLine="0"/>
              <w:jc w:val="left"/>
            </w:pPr>
            <w:r>
              <w:rPr>
                <w:sz w:val="24"/>
              </w:rPr>
              <w:t xml:space="preserve">л </w:t>
            </w:r>
          </w:p>
        </w:tc>
        <w:tc>
          <w:tcPr>
            <w:tcW w:w="54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2" w:firstLine="0"/>
              <w:jc w:val="center"/>
            </w:pPr>
            <w:r>
              <w:rPr>
                <w:sz w:val="24"/>
              </w:rPr>
              <w:t xml:space="preserve">п </w:t>
            </w:r>
          </w:p>
        </w:tc>
        <w:tc>
          <w:tcPr>
            <w:tcW w:w="713"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74" w:firstLine="0"/>
              <w:jc w:val="left"/>
            </w:pPr>
            <w:r>
              <w:rPr>
                <w:sz w:val="24"/>
              </w:rPr>
              <w:t xml:space="preserve">лаб </w:t>
            </w:r>
          </w:p>
        </w:tc>
        <w:tc>
          <w:tcPr>
            <w:tcW w:w="69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9" w:firstLine="0"/>
              <w:jc w:val="center"/>
            </w:pPr>
            <w:r>
              <w:rPr>
                <w:sz w:val="24"/>
              </w:rPr>
              <w:t xml:space="preserve">інд </w:t>
            </w:r>
          </w:p>
        </w:tc>
        <w:tc>
          <w:tcPr>
            <w:tcW w:w="7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0" w:firstLine="0"/>
              <w:jc w:val="center"/>
            </w:pPr>
            <w:r>
              <w:rPr>
                <w:sz w:val="24"/>
              </w:rPr>
              <w:t xml:space="preserve">с.р. </w:t>
            </w:r>
          </w:p>
        </w:tc>
      </w:tr>
      <w:tr w:rsidR="00C62812">
        <w:trPr>
          <w:trHeight w:val="286"/>
        </w:trPr>
        <w:tc>
          <w:tcPr>
            <w:tcW w:w="268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1" w:firstLine="0"/>
              <w:jc w:val="center"/>
            </w:pPr>
            <w:r>
              <w:rPr>
                <w:b/>
                <w:sz w:val="24"/>
              </w:rPr>
              <w:lastRenderedPageBreak/>
              <w:t xml:space="preserve">1 </w:t>
            </w:r>
          </w:p>
        </w:tc>
        <w:tc>
          <w:tcPr>
            <w:tcW w:w="71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3" w:firstLine="0"/>
              <w:jc w:val="center"/>
            </w:pPr>
            <w:r>
              <w:rPr>
                <w:b/>
                <w:sz w:val="24"/>
              </w:rPr>
              <w:t xml:space="preserve">2 </w:t>
            </w:r>
          </w:p>
        </w:tc>
        <w:tc>
          <w:tcPr>
            <w:tcW w:w="542"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0" w:firstLine="0"/>
              <w:jc w:val="center"/>
            </w:pPr>
            <w:r>
              <w:rPr>
                <w:b/>
                <w:sz w:val="24"/>
              </w:rPr>
              <w:t xml:space="preserve">3 </w:t>
            </w:r>
          </w:p>
        </w:tc>
        <w:tc>
          <w:tcPr>
            <w:tcW w:w="61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0" w:firstLine="0"/>
              <w:jc w:val="center"/>
            </w:pPr>
            <w:r>
              <w:rPr>
                <w:b/>
                <w:sz w:val="24"/>
              </w:rPr>
              <w:t xml:space="preserve">4 </w:t>
            </w:r>
          </w:p>
        </w:tc>
        <w:tc>
          <w:tcPr>
            <w:tcW w:w="57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8" w:firstLine="0"/>
              <w:jc w:val="center"/>
            </w:pPr>
            <w:r>
              <w:rPr>
                <w:b/>
                <w:sz w:val="24"/>
              </w:rPr>
              <w:t xml:space="preserve">5 </w:t>
            </w:r>
          </w:p>
        </w:tc>
        <w:tc>
          <w:tcPr>
            <w:tcW w:w="57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0" w:firstLine="0"/>
              <w:jc w:val="center"/>
            </w:pPr>
            <w:r>
              <w:rPr>
                <w:b/>
                <w:sz w:val="24"/>
              </w:rPr>
              <w:t xml:space="preserve">6 </w:t>
            </w:r>
          </w:p>
        </w:tc>
        <w:tc>
          <w:tcPr>
            <w:tcW w:w="578" w:type="dxa"/>
            <w:tcBorders>
              <w:top w:val="single" w:sz="4" w:space="0" w:color="000000"/>
              <w:left w:val="single" w:sz="4" w:space="0" w:color="000000"/>
              <w:bottom w:val="single" w:sz="4" w:space="0" w:color="000000"/>
              <w:right w:val="double" w:sz="4" w:space="0" w:color="000000"/>
            </w:tcBorders>
          </w:tcPr>
          <w:p w:rsidR="00C62812" w:rsidRDefault="00864E4B">
            <w:pPr>
              <w:spacing w:after="0" w:line="259" w:lineRule="auto"/>
              <w:ind w:left="0" w:right="63" w:firstLine="0"/>
              <w:jc w:val="center"/>
            </w:pPr>
            <w:r>
              <w:rPr>
                <w:b/>
                <w:sz w:val="24"/>
              </w:rPr>
              <w:t xml:space="preserve">7 </w:t>
            </w:r>
          </w:p>
        </w:tc>
        <w:tc>
          <w:tcPr>
            <w:tcW w:w="711" w:type="dxa"/>
            <w:tcBorders>
              <w:top w:val="single" w:sz="4" w:space="0" w:color="000000"/>
              <w:left w:val="double" w:sz="4" w:space="0" w:color="000000"/>
              <w:bottom w:val="single" w:sz="4" w:space="0" w:color="000000"/>
              <w:right w:val="single" w:sz="4" w:space="0" w:color="000000"/>
            </w:tcBorders>
          </w:tcPr>
          <w:p w:rsidR="00C62812" w:rsidRDefault="00864E4B">
            <w:pPr>
              <w:spacing w:after="0" w:line="259" w:lineRule="auto"/>
              <w:ind w:left="0" w:right="61" w:firstLine="0"/>
              <w:jc w:val="center"/>
            </w:pPr>
            <w:r>
              <w:rPr>
                <w:b/>
                <w:sz w:val="24"/>
              </w:rPr>
              <w:t xml:space="preserve">8 </w:t>
            </w:r>
          </w:p>
        </w:tc>
        <w:tc>
          <w:tcPr>
            <w:tcW w:w="36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2" w:firstLine="0"/>
              <w:jc w:val="left"/>
            </w:pPr>
            <w:r>
              <w:rPr>
                <w:b/>
                <w:sz w:val="24"/>
              </w:rPr>
              <w:t xml:space="preserve">9 </w:t>
            </w:r>
          </w:p>
        </w:tc>
        <w:tc>
          <w:tcPr>
            <w:tcW w:w="54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45" w:firstLine="0"/>
              <w:jc w:val="left"/>
            </w:pPr>
            <w:r>
              <w:rPr>
                <w:b/>
                <w:sz w:val="24"/>
              </w:rPr>
              <w:t xml:space="preserve">10 </w:t>
            </w:r>
          </w:p>
        </w:tc>
        <w:tc>
          <w:tcPr>
            <w:tcW w:w="713"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3" w:firstLine="0"/>
              <w:jc w:val="center"/>
            </w:pPr>
            <w:r>
              <w:rPr>
                <w:b/>
                <w:sz w:val="24"/>
              </w:rPr>
              <w:t xml:space="preserve">11 </w:t>
            </w:r>
          </w:p>
        </w:tc>
        <w:tc>
          <w:tcPr>
            <w:tcW w:w="69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1" w:firstLine="0"/>
              <w:jc w:val="center"/>
            </w:pPr>
            <w:r>
              <w:rPr>
                <w:b/>
                <w:sz w:val="24"/>
              </w:rPr>
              <w:t xml:space="preserve">12 </w:t>
            </w:r>
          </w:p>
        </w:tc>
        <w:tc>
          <w:tcPr>
            <w:tcW w:w="7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0" w:firstLine="0"/>
              <w:jc w:val="center"/>
            </w:pPr>
            <w:r>
              <w:rPr>
                <w:b/>
                <w:sz w:val="24"/>
              </w:rPr>
              <w:t xml:space="preserve">13 </w:t>
            </w:r>
          </w:p>
        </w:tc>
      </w:tr>
      <w:tr w:rsidR="00C62812" w:rsidRPr="005E11C3">
        <w:trPr>
          <w:trHeight w:val="494"/>
        </w:trPr>
        <w:tc>
          <w:tcPr>
            <w:tcW w:w="10097" w:type="dxa"/>
            <w:gridSpan w:val="13"/>
            <w:tcBorders>
              <w:top w:val="single" w:sz="4" w:space="0" w:color="000000"/>
              <w:left w:val="single" w:sz="4" w:space="0" w:color="000000"/>
              <w:bottom w:val="single" w:sz="4" w:space="0" w:color="000000"/>
              <w:right w:val="single" w:sz="4" w:space="0" w:color="000000"/>
            </w:tcBorders>
            <w:vAlign w:val="center"/>
          </w:tcPr>
          <w:p w:rsidR="00C62812" w:rsidRPr="007F4902" w:rsidRDefault="00864E4B">
            <w:pPr>
              <w:spacing w:after="0" w:line="259" w:lineRule="auto"/>
              <w:ind w:left="0" w:right="60" w:firstLine="0"/>
              <w:jc w:val="center"/>
              <w:rPr>
                <w:lang w:val="ru-RU"/>
              </w:rPr>
            </w:pPr>
            <w:r w:rsidRPr="007F4902">
              <w:rPr>
                <w:b/>
                <w:sz w:val="24"/>
                <w:lang w:val="ru-RU"/>
              </w:rPr>
              <w:t>Модуль 1.</w:t>
            </w:r>
            <w:r w:rsidRPr="007F4902">
              <w:rPr>
                <w:sz w:val="24"/>
                <w:lang w:val="ru-RU"/>
              </w:rPr>
              <w:t xml:space="preserve"> </w:t>
            </w:r>
            <w:r w:rsidRPr="007F4902">
              <w:rPr>
                <w:b/>
                <w:sz w:val="24"/>
                <w:lang w:val="ru-RU"/>
              </w:rPr>
              <w:t>Наукові основи вирощування біоенергетичних культур</w:t>
            </w:r>
            <w:r w:rsidRPr="007F4902">
              <w:rPr>
                <w:b/>
                <w:lang w:val="ru-RU"/>
              </w:rPr>
              <w:t xml:space="preserve">. </w:t>
            </w:r>
          </w:p>
        </w:tc>
      </w:tr>
      <w:tr w:rsidR="00C62812" w:rsidRPr="005E11C3">
        <w:trPr>
          <w:trHeight w:val="562"/>
        </w:trPr>
        <w:tc>
          <w:tcPr>
            <w:tcW w:w="10097" w:type="dxa"/>
            <w:gridSpan w:val="13"/>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firstLine="0"/>
              <w:jc w:val="center"/>
              <w:rPr>
                <w:lang w:val="ru-RU"/>
              </w:rPr>
            </w:pPr>
            <w:r w:rsidRPr="007F4902">
              <w:rPr>
                <w:b/>
                <w:sz w:val="24"/>
                <w:lang w:val="ru-RU"/>
              </w:rPr>
              <w:t xml:space="preserve">Змістовий модуль 1. </w:t>
            </w:r>
            <w:r w:rsidRPr="007F4902">
              <w:rPr>
                <w:sz w:val="24"/>
                <w:lang w:val="ru-RU"/>
              </w:rPr>
              <w:t xml:space="preserve">Біоенергетичні культури – економічний, енергетичний та екологічний ефекти. </w:t>
            </w:r>
          </w:p>
        </w:tc>
      </w:tr>
      <w:tr w:rsidR="00C62812">
        <w:trPr>
          <w:trHeight w:val="3046"/>
        </w:trPr>
        <w:tc>
          <w:tcPr>
            <w:tcW w:w="2689"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4" w:lineRule="auto"/>
              <w:ind w:left="0" w:firstLine="708"/>
              <w:jc w:val="left"/>
              <w:rPr>
                <w:lang w:val="ru-RU"/>
              </w:rPr>
            </w:pPr>
            <w:r w:rsidRPr="007F4902">
              <w:rPr>
                <w:b/>
                <w:sz w:val="24"/>
                <w:lang w:val="ru-RU"/>
              </w:rPr>
              <w:t xml:space="preserve">ЗМ 1. </w:t>
            </w:r>
            <w:r w:rsidRPr="007F4902">
              <w:rPr>
                <w:sz w:val="24"/>
                <w:lang w:val="ru-RU"/>
              </w:rPr>
              <w:t xml:space="preserve">Історія та етапи </w:t>
            </w:r>
            <w:r w:rsidRPr="007F4902">
              <w:rPr>
                <w:sz w:val="24"/>
                <w:lang w:val="ru-RU"/>
              </w:rPr>
              <w:tab/>
              <w:t xml:space="preserve">розвитку біоенергетики. </w:t>
            </w:r>
          </w:p>
          <w:p w:rsidR="00C62812" w:rsidRPr="007F4902" w:rsidRDefault="00864E4B">
            <w:pPr>
              <w:spacing w:after="0" w:line="238" w:lineRule="auto"/>
              <w:ind w:left="0" w:right="61" w:firstLine="0"/>
              <w:rPr>
                <w:lang w:val="ru-RU"/>
              </w:rPr>
            </w:pPr>
            <w:r w:rsidRPr="007F4902">
              <w:rPr>
                <w:sz w:val="24"/>
                <w:lang w:val="ru-RU"/>
              </w:rPr>
              <w:t xml:space="preserve">Методологія, теорія і практика, склад, структура і функції сучасних агротехнологій при </w:t>
            </w:r>
          </w:p>
          <w:p w:rsidR="00C62812" w:rsidRDefault="00864E4B">
            <w:pPr>
              <w:spacing w:after="0" w:line="259" w:lineRule="auto"/>
              <w:ind w:left="0" w:firstLine="0"/>
              <w:jc w:val="left"/>
            </w:pPr>
            <w:r>
              <w:rPr>
                <w:sz w:val="24"/>
              </w:rPr>
              <w:t xml:space="preserve">вирощуванні біоенергетичних культур.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14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60" w:firstLine="0"/>
              <w:jc w:val="left"/>
            </w:pPr>
            <w:r>
              <w:rPr>
                <w:sz w:val="24"/>
              </w:rPr>
              <w:t xml:space="preserve">10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13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11 </w:t>
            </w:r>
          </w:p>
        </w:tc>
      </w:tr>
      <w:tr w:rsidR="00C62812">
        <w:trPr>
          <w:trHeight w:val="1114"/>
        </w:trPr>
        <w:tc>
          <w:tcPr>
            <w:tcW w:w="2689" w:type="dxa"/>
            <w:tcBorders>
              <w:top w:val="single" w:sz="4" w:space="0" w:color="000000"/>
              <w:left w:val="single" w:sz="4" w:space="0" w:color="000000"/>
              <w:bottom w:val="single" w:sz="4" w:space="0" w:color="000000"/>
              <w:right w:val="single" w:sz="4" w:space="0" w:color="000000"/>
            </w:tcBorders>
          </w:tcPr>
          <w:p w:rsidR="00C62812" w:rsidRPr="007F4902" w:rsidRDefault="00864E4B">
            <w:pPr>
              <w:tabs>
                <w:tab w:val="center" w:pos="885"/>
                <w:tab w:val="right" w:pos="2533"/>
              </w:tabs>
              <w:spacing w:after="7" w:line="259" w:lineRule="auto"/>
              <w:ind w:left="0" w:firstLine="0"/>
              <w:jc w:val="left"/>
              <w:rPr>
                <w:lang w:val="ru-RU"/>
              </w:rPr>
            </w:pPr>
            <w:r w:rsidRPr="007F4902">
              <w:rPr>
                <w:rFonts w:ascii="Calibri" w:eastAsia="Calibri" w:hAnsi="Calibri" w:cs="Calibri"/>
                <w:sz w:val="22"/>
                <w:lang w:val="ru-RU"/>
              </w:rPr>
              <w:tab/>
            </w:r>
            <w:r w:rsidRPr="007F4902">
              <w:rPr>
                <w:b/>
                <w:sz w:val="24"/>
                <w:lang w:val="ru-RU"/>
              </w:rPr>
              <w:t xml:space="preserve">ЗМ </w:t>
            </w:r>
            <w:r w:rsidRPr="007F4902">
              <w:rPr>
                <w:b/>
                <w:sz w:val="24"/>
                <w:lang w:val="ru-RU"/>
              </w:rPr>
              <w:tab/>
              <w:t xml:space="preserve">2. </w:t>
            </w:r>
          </w:p>
          <w:p w:rsidR="00C62812" w:rsidRPr="007F4902" w:rsidRDefault="00864E4B">
            <w:pPr>
              <w:spacing w:after="0" w:line="259" w:lineRule="auto"/>
              <w:ind w:left="0" w:firstLine="0"/>
              <w:jc w:val="left"/>
              <w:rPr>
                <w:lang w:val="ru-RU"/>
              </w:rPr>
            </w:pPr>
            <w:r w:rsidRPr="007F4902">
              <w:rPr>
                <w:sz w:val="24"/>
                <w:lang w:val="ru-RU"/>
              </w:rPr>
              <w:t xml:space="preserve">Енергетична </w:t>
            </w:r>
            <w:r w:rsidRPr="007F4902">
              <w:rPr>
                <w:sz w:val="24"/>
                <w:lang w:val="ru-RU"/>
              </w:rPr>
              <w:tab/>
              <w:t>верба. Технологія вирощування.</w:t>
            </w:r>
            <w:r w:rsidRPr="007F4902">
              <w:rPr>
                <w:b/>
                <w:sz w:val="24"/>
                <w:lang w:val="ru-RU"/>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18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4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4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60" w:firstLine="0"/>
              <w:jc w:val="left"/>
            </w:pPr>
            <w:r>
              <w:rPr>
                <w:sz w:val="24"/>
              </w:rPr>
              <w:t xml:space="preserve">10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12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10 </w:t>
            </w:r>
          </w:p>
        </w:tc>
      </w:tr>
      <w:tr w:rsidR="00C62812">
        <w:trPr>
          <w:trHeight w:val="939"/>
        </w:trPr>
        <w:tc>
          <w:tcPr>
            <w:tcW w:w="2689" w:type="dxa"/>
            <w:tcBorders>
              <w:top w:val="single" w:sz="4" w:space="0" w:color="000000"/>
              <w:left w:val="single" w:sz="4" w:space="0" w:color="000000"/>
              <w:bottom w:val="single" w:sz="4" w:space="0" w:color="000000"/>
              <w:right w:val="single" w:sz="4" w:space="0" w:color="000000"/>
            </w:tcBorders>
          </w:tcPr>
          <w:p w:rsidR="00C62812" w:rsidRDefault="00864E4B">
            <w:pPr>
              <w:tabs>
                <w:tab w:val="center" w:pos="885"/>
                <w:tab w:val="right" w:pos="2533"/>
              </w:tabs>
              <w:spacing w:after="0" w:line="259" w:lineRule="auto"/>
              <w:ind w:left="0" w:firstLine="0"/>
              <w:jc w:val="left"/>
            </w:pPr>
            <w:r>
              <w:rPr>
                <w:rFonts w:ascii="Calibri" w:eastAsia="Calibri" w:hAnsi="Calibri" w:cs="Calibri"/>
                <w:sz w:val="22"/>
              </w:rPr>
              <w:tab/>
            </w:r>
            <w:r>
              <w:rPr>
                <w:b/>
                <w:sz w:val="24"/>
              </w:rPr>
              <w:t xml:space="preserve">ЗМ </w:t>
            </w:r>
            <w:r>
              <w:rPr>
                <w:b/>
                <w:sz w:val="24"/>
              </w:rPr>
              <w:tab/>
              <w:t xml:space="preserve">3. </w:t>
            </w:r>
          </w:p>
          <w:p w:rsidR="00C62812" w:rsidRDefault="00864E4B">
            <w:pPr>
              <w:spacing w:after="0" w:line="259" w:lineRule="auto"/>
              <w:ind w:left="0" w:firstLine="0"/>
              <w:jc w:val="left"/>
            </w:pPr>
            <w:r>
              <w:rPr>
                <w:sz w:val="24"/>
              </w:rPr>
              <w:t>Топінамбур. Технологія вирощування.</w:t>
            </w:r>
            <w:r>
              <w:rPr>
                <w:b/>
                <w:sz w:val="24"/>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12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0" w:right="63" w:firstLine="0"/>
              <w:jc w:val="center"/>
            </w:pPr>
            <w:r>
              <w:rPr>
                <w:sz w:val="24"/>
              </w:rPr>
              <w:t xml:space="preserve">8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11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9 </w:t>
            </w:r>
          </w:p>
        </w:tc>
      </w:tr>
      <w:tr w:rsidR="00C62812">
        <w:trPr>
          <w:trHeight w:val="838"/>
        </w:trPr>
        <w:tc>
          <w:tcPr>
            <w:tcW w:w="2689"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right="58" w:firstLine="708"/>
              <w:rPr>
                <w:lang w:val="ru-RU"/>
              </w:rPr>
            </w:pPr>
            <w:r w:rsidRPr="007F4902">
              <w:rPr>
                <w:b/>
                <w:sz w:val="24"/>
                <w:lang w:val="ru-RU"/>
              </w:rPr>
              <w:t xml:space="preserve">ЗМ 4. </w:t>
            </w:r>
            <w:r w:rsidRPr="007F4902">
              <w:rPr>
                <w:sz w:val="24"/>
                <w:lang w:val="ru-RU"/>
              </w:rPr>
              <w:t>Сорго цукрове. Технологія вирощування.</w:t>
            </w:r>
            <w:r w:rsidRPr="007F4902">
              <w:rPr>
                <w:b/>
                <w:sz w:val="24"/>
                <w:lang w:val="ru-RU"/>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16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4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60" w:firstLine="0"/>
              <w:jc w:val="left"/>
            </w:pPr>
            <w:r>
              <w:rPr>
                <w:sz w:val="24"/>
              </w:rPr>
              <w:t xml:space="preserve">10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14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12 </w:t>
            </w:r>
          </w:p>
        </w:tc>
      </w:tr>
      <w:tr w:rsidR="00C62812">
        <w:trPr>
          <w:trHeight w:val="1022"/>
        </w:trPr>
        <w:tc>
          <w:tcPr>
            <w:tcW w:w="2689" w:type="dxa"/>
            <w:tcBorders>
              <w:top w:val="single" w:sz="4" w:space="0" w:color="000000"/>
              <w:left w:val="single" w:sz="4" w:space="0" w:color="000000"/>
              <w:bottom w:val="single" w:sz="4" w:space="0" w:color="000000"/>
              <w:right w:val="single" w:sz="4" w:space="0" w:color="000000"/>
            </w:tcBorders>
          </w:tcPr>
          <w:p w:rsidR="00C62812" w:rsidRDefault="00864E4B">
            <w:pPr>
              <w:tabs>
                <w:tab w:val="center" w:pos="885"/>
                <w:tab w:val="right" w:pos="2533"/>
              </w:tabs>
              <w:spacing w:after="0" w:line="259" w:lineRule="auto"/>
              <w:ind w:left="0" w:firstLine="0"/>
              <w:jc w:val="left"/>
            </w:pPr>
            <w:r>
              <w:rPr>
                <w:rFonts w:ascii="Calibri" w:eastAsia="Calibri" w:hAnsi="Calibri" w:cs="Calibri"/>
                <w:sz w:val="22"/>
              </w:rPr>
              <w:tab/>
            </w:r>
            <w:r>
              <w:rPr>
                <w:b/>
                <w:sz w:val="24"/>
              </w:rPr>
              <w:t xml:space="preserve">ЗМ </w:t>
            </w:r>
            <w:r>
              <w:rPr>
                <w:b/>
                <w:sz w:val="24"/>
              </w:rPr>
              <w:tab/>
              <w:t xml:space="preserve">5. </w:t>
            </w:r>
          </w:p>
          <w:p w:rsidR="00C62812" w:rsidRDefault="00864E4B">
            <w:pPr>
              <w:spacing w:after="0" w:line="259" w:lineRule="auto"/>
              <w:ind w:left="0" w:firstLine="0"/>
              <w:jc w:val="left"/>
            </w:pPr>
            <w:r>
              <w:rPr>
                <w:sz w:val="24"/>
              </w:rPr>
              <w:t>Міскантус. Технологія вирощування.</w:t>
            </w:r>
            <w:r>
              <w:rPr>
                <w:b/>
                <w:sz w:val="24"/>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10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0" w:right="63" w:firstLine="0"/>
              <w:jc w:val="center"/>
            </w:pPr>
            <w:r>
              <w:rPr>
                <w:sz w:val="24"/>
              </w:rPr>
              <w:t xml:space="preserve">6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14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12 </w:t>
            </w:r>
          </w:p>
        </w:tc>
      </w:tr>
      <w:tr w:rsidR="00C62812">
        <w:trPr>
          <w:trHeight w:val="562"/>
        </w:trPr>
        <w:tc>
          <w:tcPr>
            <w:tcW w:w="268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left"/>
            </w:pPr>
            <w:r>
              <w:rPr>
                <w:b/>
                <w:sz w:val="24"/>
              </w:rPr>
              <w:t xml:space="preserve">ЗМ 6. </w:t>
            </w:r>
            <w:r>
              <w:rPr>
                <w:sz w:val="24"/>
              </w:rPr>
              <w:t>Ріпак. Технологія вирощування.</w:t>
            </w:r>
            <w:r>
              <w:rPr>
                <w:b/>
                <w:sz w:val="24"/>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12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4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0" w:right="63" w:firstLine="0"/>
              <w:jc w:val="center"/>
            </w:pPr>
            <w:r>
              <w:rPr>
                <w:sz w:val="24"/>
              </w:rPr>
              <w:t xml:space="preserve">6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12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10 </w:t>
            </w:r>
          </w:p>
        </w:tc>
      </w:tr>
      <w:tr w:rsidR="00C62812">
        <w:trPr>
          <w:trHeight w:val="838"/>
        </w:trPr>
        <w:tc>
          <w:tcPr>
            <w:tcW w:w="268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708"/>
              <w:jc w:val="left"/>
            </w:pPr>
            <w:r>
              <w:rPr>
                <w:b/>
                <w:sz w:val="24"/>
              </w:rPr>
              <w:t xml:space="preserve">ЗМ </w:t>
            </w:r>
            <w:r>
              <w:rPr>
                <w:b/>
                <w:sz w:val="24"/>
              </w:rPr>
              <w:tab/>
              <w:t>7.</w:t>
            </w:r>
            <w:r>
              <w:rPr>
                <w:sz w:val="24"/>
              </w:rPr>
              <w:t xml:space="preserve"> Кукурудза. Технологія вирощування.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11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4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0" w:right="63" w:firstLine="0"/>
              <w:jc w:val="center"/>
            </w:pPr>
            <w:r>
              <w:rPr>
                <w:sz w:val="24"/>
              </w:rPr>
              <w:t xml:space="preserve">5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15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2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12 </w:t>
            </w:r>
          </w:p>
        </w:tc>
      </w:tr>
      <w:tr w:rsidR="00C62812">
        <w:trPr>
          <w:trHeight w:val="838"/>
        </w:trPr>
        <w:tc>
          <w:tcPr>
            <w:tcW w:w="2689"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right="62" w:firstLine="708"/>
              <w:rPr>
                <w:lang w:val="ru-RU"/>
              </w:rPr>
            </w:pPr>
            <w:r w:rsidRPr="007F4902">
              <w:rPr>
                <w:b/>
                <w:sz w:val="24"/>
                <w:lang w:val="ru-RU"/>
              </w:rPr>
              <w:t>ЗМ 8</w:t>
            </w:r>
            <w:r w:rsidRPr="007F4902">
              <w:rPr>
                <w:sz w:val="24"/>
                <w:lang w:val="ru-RU"/>
              </w:rPr>
              <w:t xml:space="preserve">. Буряк цукровий. Технологія вирощування.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16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4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4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0" w:right="63" w:firstLine="0"/>
              <w:jc w:val="center"/>
            </w:pPr>
            <w:r>
              <w:rPr>
                <w:sz w:val="24"/>
              </w:rPr>
              <w:t xml:space="preserve">8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17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2" w:firstLine="0"/>
              <w:jc w:val="left"/>
            </w:pPr>
            <w:r>
              <w:rPr>
                <w:sz w:val="24"/>
              </w:rPr>
              <w:t xml:space="preserve">1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2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14 </w:t>
            </w:r>
          </w:p>
        </w:tc>
      </w:tr>
      <w:tr w:rsidR="00C62812">
        <w:trPr>
          <w:trHeight w:val="838"/>
        </w:trPr>
        <w:tc>
          <w:tcPr>
            <w:tcW w:w="2689"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firstLine="708"/>
              <w:jc w:val="left"/>
              <w:rPr>
                <w:lang w:val="ru-RU"/>
              </w:rPr>
            </w:pPr>
            <w:r w:rsidRPr="007F4902">
              <w:rPr>
                <w:b/>
                <w:sz w:val="24"/>
                <w:lang w:val="ru-RU"/>
              </w:rPr>
              <w:t>ЗМ 9.</w:t>
            </w:r>
            <w:r w:rsidRPr="007F4902">
              <w:rPr>
                <w:sz w:val="24"/>
                <w:lang w:val="ru-RU"/>
              </w:rPr>
              <w:t xml:space="preserve"> Цукрова тростина. </w:t>
            </w:r>
            <w:r w:rsidRPr="007F4902">
              <w:rPr>
                <w:sz w:val="24"/>
                <w:lang w:val="ru-RU"/>
              </w:rPr>
              <w:tab/>
              <w:t>Технологія вирощування.</w:t>
            </w:r>
            <w:r w:rsidRPr="007F4902">
              <w:rPr>
                <w:b/>
                <w:sz w:val="24"/>
                <w:lang w:val="ru-RU"/>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3" w:firstLine="0"/>
              <w:jc w:val="center"/>
            </w:pPr>
            <w:r>
              <w:rPr>
                <w:sz w:val="24"/>
              </w:rPr>
              <w:t xml:space="preserve">11 </w:t>
            </w:r>
          </w:p>
        </w:tc>
        <w:tc>
          <w:tcPr>
            <w:tcW w:w="542"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2 </w:t>
            </w:r>
          </w:p>
        </w:tc>
        <w:tc>
          <w:tcPr>
            <w:tcW w:w="61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58" w:firstLine="0"/>
              <w:jc w:val="center"/>
            </w:pPr>
            <w:r>
              <w:rPr>
                <w:sz w:val="24"/>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78" w:type="dxa"/>
            <w:tcBorders>
              <w:top w:val="single" w:sz="4" w:space="0" w:color="000000"/>
              <w:left w:val="single" w:sz="4" w:space="0" w:color="000000"/>
              <w:bottom w:val="single" w:sz="4" w:space="0" w:color="000000"/>
              <w:right w:val="double" w:sz="4" w:space="0" w:color="000000"/>
            </w:tcBorders>
            <w:vAlign w:val="center"/>
          </w:tcPr>
          <w:p w:rsidR="00C62812" w:rsidRDefault="00864E4B">
            <w:pPr>
              <w:spacing w:after="0" w:line="259" w:lineRule="auto"/>
              <w:ind w:left="0" w:right="63" w:firstLine="0"/>
              <w:jc w:val="center"/>
            </w:pPr>
            <w:r>
              <w:rPr>
                <w:sz w:val="24"/>
              </w:rPr>
              <w:t xml:space="preserve">7 </w:t>
            </w:r>
          </w:p>
        </w:tc>
        <w:tc>
          <w:tcPr>
            <w:tcW w:w="711" w:type="dxa"/>
            <w:tcBorders>
              <w:top w:val="single" w:sz="4" w:space="0" w:color="000000"/>
              <w:left w:val="double" w:sz="4" w:space="0" w:color="000000"/>
              <w:bottom w:val="single" w:sz="4" w:space="0" w:color="000000"/>
              <w:right w:val="single" w:sz="4" w:space="0" w:color="000000"/>
            </w:tcBorders>
            <w:vAlign w:val="center"/>
          </w:tcPr>
          <w:p w:rsidR="00C62812" w:rsidRDefault="00864E4B">
            <w:pPr>
              <w:spacing w:after="0" w:line="259" w:lineRule="auto"/>
              <w:ind w:left="0" w:right="61" w:firstLine="0"/>
              <w:jc w:val="center"/>
            </w:pPr>
            <w:r>
              <w:rPr>
                <w:sz w:val="24"/>
              </w:rPr>
              <w:t xml:space="preserve">12 </w:t>
            </w:r>
          </w:p>
        </w:tc>
        <w:tc>
          <w:tcPr>
            <w:tcW w:w="360"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54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3" w:firstLine="0"/>
              <w:jc w:val="center"/>
            </w:pPr>
            <w:r>
              <w:rPr>
                <w:sz w:val="24"/>
              </w:rP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1" w:firstLine="0"/>
              <w:jc w:val="center"/>
            </w:pPr>
            <w:r>
              <w:rPr>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0" w:firstLine="0"/>
              <w:jc w:val="center"/>
            </w:pPr>
            <w:r>
              <w:rPr>
                <w:sz w:val="24"/>
              </w:rPr>
              <w:t xml:space="preserve">12 </w:t>
            </w:r>
          </w:p>
        </w:tc>
      </w:tr>
      <w:tr w:rsidR="00C62812">
        <w:trPr>
          <w:trHeight w:val="341"/>
        </w:trPr>
        <w:tc>
          <w:tcPr>
            <w:tcW w:w="268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0" w:firstLine="0"/>
              <w:jc w:val="center"/>
            </w:pPr>
            <w:r>
              <w:rPr>
                <w:b/>
                <w:sz w:val="24"/>
              </w:rPr>
              <w:t xml:space="preserve">Усього годин </w:t>
            </w:r>
          </w:p>
        </w:tc>
        <w:tc>
          <w:tcPr>
            <w:tcW w:w="71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69" w:firstLine="0"/>
              <w:jc w:val="left"/>
            </w:pPr>
            <w:r>
              <w:rPr>
                <w:b/>
                <w:sz w:val="24"/>
              </w:rPr>
              <w:t xml:space="preserve">120 </w:t>
            </w:r>
          </w:p>
        </w:tc>
        <w:tc>
          <w:tcPr>
            <w:tcW w:w="542"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43" w:firstLine="0"/>
              <w:jc w:val="left"/>
            </w:pPr>
            <w:r>
              <w:rPr>
                <w:b/>
                <w:sz w:val="24"/>
              </w:rPr>
              <w:t xml:space="preserve">22 </w:t>
            </w:r>
          </w:p>
        </w:tc>
        <w:tc>
          <w:tcPr>
            <w:tcW w:w="61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center"/>
            </w:pPr>
            <w:r>
              <w:rPr>
                <w:b/>
                <w:sz w:val="24"/>
              </w:rPr>
              <w:t xml:space="preserve"> </w:t>
            </w:r>
          </w:p>
        </w:tc>
        <w:tc>
          <w:tcPr>
            <w:tcW w:w="579"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62" w:firstLine="0"/>
              <w:jc w:val="left"/>
            </w:pPr>
            <w:r>
              <w:rPr>
                <w:b/>
                <w:sz w:val="24"/>
              </w:rPr>
              <w:t xml:space="preserve">28 </w:t>
            </w:r>
          </w:p>
        </w:tc>
        <w:tc>
          <w:tcPr>
            <w:tcW w:w="57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center"/>
            </w:pPr>
            <w:r>
              <w:rPr>
                <w:b/>
                <w:sz w:val="24"/>
              </w:rPr>
              <w:t xml:space="preserve"> </w:t>
            </w:r>
          </w:p>
        </w:tc>
        <w:tc>
          <w:tcPr>
            <w:tcW w:w="578" w:type="dxa"/>
            <w:tcBorders>
              <w:top w:val="single" w:sz="4" w:space="0" w:color="000000"/>
              <w:left w:val="single" w:sz="4" w:space="0" w:color="000000"/>
              <w:bottom w:val="single" w:sz="4" w:space="0" w:color="000000"/>
              <w:right w:val="double" w:sz="4" w:space="0" w:color="000000"/>
            </w:tcBorders>
          </w:tcPr>
          <w:p w:rsidR="00C62812" w:rsidRDefault="00864E4B">
            <w:pPr>
              <w:spacing w:after="0" w:line="259" w:lineRule="auto"/>
              <w:ind w:left="60" w:firstLine="0"/>
              <w:jc w:val="left"/>
            </w:pPr>
            <w:r>
              <w:rPr>
                <w:b/>
                <w:sz w:val="24"/>
              </w:rPr>
              <w:t xml:space="preserve">70 </w:t>
            </w:r>
          </w:p>
        </w:tc>
        <w:tc>
          <w:tcPr>
            <w:tcW w:w="711" w:type="dxa"/>
            <w:tcBorders>
              <w:top w:val="single" w:sz="4" w:space="0" w:color="000000"/>
              <w:left w:val="double" w:sz="4" w:space="0" w:color="000000"/>
              <w:bottom w:val="single" w:sz="4" w:space="0" w:color="000000"/>
              <w:right w:val="single" w:sz="4" w:space="0" w:color="000000"/>
            </w:tcBorders>
          </w:tcPr>
          <w:p w:rsidR="00C62812" w:rsidRDefault="00864E4B">
            <w:pPr>
              <w:spacing w:after="0" w:line="259" w:lineRule="auto"/>
              <w:ind w:left="67" w:firstLine="0"/>
              <w:jc w:val="left"/>
            </w:pPr>
            <w:r>
              <w:rPr>
                <w:b/>
                <w:sz w:val="24"/>
              </w:rPr>
              <w:t xml:space="preserve">120 </w:t>
            </w:r>
          </w:p>
        </w:tc>
        <w:tc>
          <w:tcPr>
            <w:tcW w:w="36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2" w:firstLine="0"/>
              <w:jc w:val="left"/>
            </w:pPr>
            <w:r>
              <w:rPr>
                <w:b/>
                <w:sz w:val="24"/>
              </w:rPr>
              <w:t xml:space="preserve">8 </w:t>
            </w:r>
          </w:p>
        </w:tc>
        <w:tc>
          <w:tcPr>
            <w:tcW w:w="54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center"/>
            </w:pPr>
            <w:r>
              <w:rPr>
                <w:b/>
                <w:sz w:val="24"/>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3" w:firstLine="0"/>
              <w:jc w:val="center"/>
            </w:pPr>
            <w:r>
              <w:rPr>
                <w:b/>
                <w:sz w:val="24"/>
              </w:rPr>
              <w:t xml:space="preserve">10 </w:t>
            </w:r>
          </w:p>
        </w:tc>
        <w:tc>
          <w:tcPr>
            <w:tcW w:w="69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1" w:firstLine="0"/>
              <w:jc w:val="center"/>
            </w:pPr>
            <w:r>
              <w:rPr>
                <w:b/>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67" w:firstLine="0"/>
              <w:jc w:val="left"/>
            </w:pPr>
            <w:r>
              <w:rPr>
                <w:b/>
                <w:sz w:val="24"/>
              </w:rPr>
              <w:t xml:space="preserve">102 </w:t>
            </w:r>
          </w:p>
        </w:tc>
      </w:tr>
    </w:tbl>
    <w:p w:rsidR="00C62812" w:rsidRDefault="00864E4B">
      <w:pPr>
        <w:spacing w:after="70" w:line="259" w:lineRule="auto"/>
        <w:ind w:left="0" w:firstLine="0"/>
        <w:jc w:val="left"/>
      </w:pPr>
      <w:r>
        <w:rPr>
          <w:b/>
          <w:sz w:val="24"/>
        </w:rPr>
        <w:t xml:space="preserve"> </w:t>
      </w:r>
    </w:p>
    <w:p w:rsidR="001B1D89" w:rsidRDefault="001B1D89">
      <w:pPr>
        <w:spacing w:after="0" w:line="259" w:lineRule="auto"/>
        <w:ind w:left="10" w:right="2916" w:hanging="10"/>
        <w:jc w:val="right"/>
        <w:rPr>
          <w:b/>
          <w:sz w:val="24"/>
        </w:rPr>
      </w:pPr>
    </w:p>
    <w:p w:rsidR="001B1D89" w:rsidRDefault="001B1D89">
      <w:pPr>
        <w:spacing w:after="0" w:line="259" w:lineRule="auto"/>
        <w:ind w:left="10" w:right="2916" w:hanging="10"/>
        <w:jc w:val="right"/>
        <w:rPr>
          <w:b/>
          <w:sz w:val="24"/>
        </w:rPr>
      </w:pPr>
    </w:p>
    <w:p w:rsidR="001B1D89" w:rsidRDefault="001B1D89">
      <w:pPr>
        <w:spacing w:after="0" w:line="259" w:lineRule="auto"/>
        <w:ind w:left="10" w:right="2916" w:hanging="10"/>
        <w:jc w:val="right"/>
        <w:rPr>
          <w:b/>
          <w:sz w:val="24"/>
        </w:rPr>
      </w:pPr>
    </w:p>
    <w:p w:rsidR="00C62812" w:rsidRDefault="00864E4B">
      <w:pPr>
        <w:spacing w:after="0" w:line="259" w:lineRule="auto"/>
        <w:ind w:left="10" w:right="2916" w:hanging="10"/>
        <w:jc w:val="right"/>
      </w:pPr>
      <w:r>
        <w:rPr>
          <w:b/>
          <w:sz w:val="24"/>
        </w:rPr>
        <w:lastRenderedPageBreak/>
        <w:t xml:space="preserve">5. </w:t>
      </w:r>
      <w:r>
        <w:rPr>
          <w:b/>
        </w:rPr>
        <w:t xml:space="preserve">Теми лабораторних занять </w:t>
      </w:r>
    </w:p>
    <w:tbl>
      <w:tblPr>
        <w:tblStyle w:val="TableGrid"/>
        <w:tblW w:w="9878" w:type="dxa"/>
        <w:tblInd w:w="22" w:type="dxa"/>
        <w:tblCellMar>
          <w:top w:w="9" w:type="dxa"/>
          <w:left w:w="108" w:type="dxa"/>
          <w:right w:w="35" w:type="dxa"/>
        </w:tblCellMar>
        <w:tblLook w:val="04A0" w:firstRow="1" w:lastRow="0" w:firstColumn="1" w:lastColumn="0" w:noHBand="0" w:noVBand="1"/>
      </w:tblPr>
      <w:tblGrid>
        <w:gridCol w:w="845"/>
        <w:gridCol w:w="7120"/>
        <w:gridCol w:w="907"/>
        <w:gridCol w:w="1006"/>
      </w:tblGrid>
      <w:tr w:rsidR="00C62812">
        <w:trPr>
          <w:trHeight w:val="655"/>
        </w:trPr>
        <w:tc>
          <w:tcPr>
            <w:tcW w:w="845" w:type="dxa"/>
            <w:vMerge w:val="restart"/>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182" w:firstLine="0"/>
              <w:jc w:val="left"/>
            </w:pPr>
            <w:r>
              <w:t xml:space="preserve">№ </w:t>
            </w:r>
          </w:p>
          <w:p w:rsidR="00C62812" w:rsidRDefault="00864E4B" w:rsidP="001B1D89">
            <w:pPr>
              <w:spacing w:after="0" w:line="240" w:lineRule="auto"/>
              <w:ind w:left="218" w:firstLine="0"/>
              <w:jc w:val="left"/>
            </w:pPr>
            <w:r>
              <w:t xml:space="preserve">з/п </w:t>
            </w:r>
          </w:p>
        </w:tc>
        <w:tc>
          <w:tcPr>
            <w:tcW w:w="7120" w:type="dxa"/>
            <w:vMerge w:val="restart"/>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8" w:firstLine="0"/>
              <w:jc w:val="center"/>
            </w:pPr>
            <w:r>
              <w:t xml:space="preserve">Назва теми </w:t>
            </w:r>
          </w:p>
        </w:tc>
        <w:tc>
          <w:tcPr>
            <w:tcW w:w="1913" w:type="dxa"/>
            <w:gridSpan w:val="2"/>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firstLine="0"/>
              <w:jc w:val="center"/>
            </w:pPr>
            <w:r>
              <w:t xml:space="preserve">Кількість годин </w:t>
            </w:r>
          </w:p>
        </w:tc>
      </w:tr>
      <w:tr w:rsidR="00C62812">
        <w:trPr>
          <w:trHeight w:val="331"/>
        </w:trPr>
        <w:tc>
          <w:tcPr>
            <w:tcW w:w="0" w:type="auto"/>
            <w:vMerge/>
            <w:tcBorders>
              <w:top w:val="nil"/>
              <w:left w:val="single" w:sz="4" w:space="0" w:color="000000"/>
              <w:bottom w:val="single" w:sz="4" w:space="0" w:color="000000"/>
              <w:right w:val="single" w:sz="4" w:space="0" w:color="000000"/>
            </w:tcBorders>
          </w:tcPr>
          <w:p w:rsidR="00C62812" w:rsidRDefault="00C62812" w:rsidP="001B1D89">
            <w:pPr>
              <w:spacing w:after="0" w:line="240"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rsidP="001B1D89">
            <w:pPr>
              <w:spacing w:after="0" w:line="240" w:lineRule="auto"/>
              <w:ind w:left="0" w:firstLine="0"/>
              <w:jc w:val="left"/>
            </w:pPr>
          </w:p>
        </w:tc>
        <w:tc>
          <w:tcPr>
            <w:tcW w:w="907"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2" w:firstLine="0"/>
            </w:pPr>
            <w:r>
              <w:t xml:space="preserve">денна </w:t>
            </w:r>
          </w:p>
        </w:tc>
        <w:tc>
          <w:tcPr>
            <w:tcW w:w="1006"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firstLine="0"/>
            </w:pPr>
            <w:r>
              <w:t xml:space="preserve">заочна </w:t>
            </w:r>
          </w:p>
        </w:tc>
      </w:tr>
      <w:tr w:rsidR="00C62812">
        <w:trPr>
          <w:trHeight w:val="656"/>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1 </w:t>
            </w:r>
          </w:p>
        </w:tc>
        <w:tc>
          <w:tcPr>
            <w:tcW w:w="7120"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2" w:firstLine="0"/>
            </w:pPr>
            <w:r w:rsidRPr="007F4902">
              <w:rPr>
                <w:lang w:val="ru-RU"/>
              </w:rPr>
              <w:t xml:space="preserve">Біоенергетичні культури в Україні та світі. </w:t>
            </w:r>
            <w:r>
              <w:t xml:space="preserve">Нормативна база.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2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1 </w:t>
            </w:r>
          </w:p>
        </w:tc>
      </w:tr>
      <w:tr w:rsidR="00C62812">
        <w:trPr>
          <w:trHeight w:val="653"/>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2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Енергетична верба. Ботанічна, морфологічна, 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4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1 </w:t>
            </w:r>
          </w:p>
        </w:tc>
      </w:tr>
      <w:tr w:rsidR="00C62812">
        <w:trPr>
          <w:trHeight w:val="655"/>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3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Топінамбур. </w:t>
            </w:r>
            <w:r w:rsidRPr="007F4902">
              <w:rPr>
                <w:lang w:val="ru-RU"/>
              </w:rPr>
              <w:tab/>
              <w:t xml:space="preserve">Ботанічна, </w:t>
            </w:r>
            <w:r w:rsidRPr="007F4902">
              <w:rPr>
                <w:lang w:val="ru-RU"/>
              </w:rPr>
              <w:tab/>
              <w:t xml:space="preserve">морфологічна, </w:t>
            </w:r>
            <w:r w:rsidRPr="007F4902">
              <w:rPr>
                <w:lang w:val="ru-RU"/>
              </w:rPr>
              <w:tab/>
              <w:t xml:space="preserve">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2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1 </w:t>
            </w:r>
          </w:p>
        </w:tc>
      </w:tr>
      <w:tr w:rsidR="00C62812">
        <w:trPr>
          <w:trHeight w:val="653"/>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4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Сорго цукрове. Ботанічна, морфологічна, 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4 </w:t>
            </w:r>
          </w:p>
          <w:p w:rsidR="00C62812" w:rsidRDefault="00864E4B" w:rsidP="001B1D89">
            <w:pPr>
              <w:spacing w:after="0" w:line="240" w:lineRule="auto"/>
              <w:ind w:left="2" w:firstLine="0"/>
              <w:jc w:val="center"/>
            </w:pPr>
            <w: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1 </w:t>
            </w:r>
          </w:p>
        </w:tc>
      </w:tr>
      <w:tr w:rsidR="00C62812">
        <w:trPr>
          <w:trHeight w:val="653"/>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5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Міскантус. </w:t>
            </w:r>
            <w:r w:rsidRPr="007F4902">
              <w:rPr>
                <w:lang w:val="ru-RU"/>
              </w:rPr>
              <w:tab/>
              <w:t xml:space="preserve">Ботанічна, </w:t>
            </w:r>
            <w:r w:rsidRPr="007F4902">
              <w:rPr>
                <w:lang w:val="ru-RU"/>
              </w:rPr>
              <w:tab/>
              <w:t xml:space="preserve">морфологічна, </w:t>
            </w:r>
            <w:r w:rsidRPr="007F4902">
              <w:rPr>
                <w:lang w:val="ru-RU"/>
              </w:rPr>
              <w:tab/>
              <w:t xml:space="preserve">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2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1 </w:t>
            </w:r>
          </w:p>
        </w:tc>
      </w:tr>
      <w:tr w:rsidR="00C62812">
        <w:trPr>
          <w:trHeight w:val="656"/>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6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Кукурудза. </w:t>
            </w:r>
            <w:r w:rsidRPr="007F4902">
              <w:rPr>
                <w:lang w:val="ru-RU"/>
              </w:rPr>
              <w:tab/>
              <w:t xml:space="preserve">Ботанічна, </w:t>
            </w:r>
            <w:r w:rsidRPr="007F4902">
              <w:rPr>
                <w:lang w:val="ru-RU"/>
              </w:rPr>
              <w:tab/>
              <w:t xml:space="preserve">морфологічна, </w:t>
            </w:r>
            <w:r w:rsidRPr="007F4902">
              <w:rPr>
                <w:lang w:val="ru-RU"/>
              </w:rPr>
              <w:tab/>
              <w:t xml:space="preserve">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4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2 </w:t>
            </w:r>
          </w:p>
        </w:tc>
      </w:tr>
      <w:tr w:rsidR="00C62812">
        <w:trPr>
          <w:trHeight w:val="653"/>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7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Ріпак. </w:t>
            </w:r>
            <w:r w:rsidRPr="007F4902">
              <w:rPr>
                <w:lang w:val="ru-RU"/>
              </w:rPr>
              <w:tab/>
              <w:t xml:space="preserve">Ботанічна, </w:t>
            </w:r>
            <w:r w:rsidRPr="007F4902">
              <w:rPr>
                <w:lang w:val="ru-RU"/>
              </w:rPr>
              <w:tab/>
              <w:t xml:space="preserve">морфологічна, </w:t>
            </w:r>
            <w:r w:rsidRPr="007F4902">
              <w:rPr>
                <w:lang w:val="ru-RU"/>
              </w:rPr>
              <w:tab/>
              <w:t xml:space="preserve">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4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1 </w:t>
            </w:r>
          </w:p>
        </w:tc>
      </w:tr>
      <w:tr w:rsidR="00C62812">
        <w:trPr>
          <w:trHeight w:val="655"/>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8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Буряк цукровий. Ботанічна, морфологічна, 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4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3" w:firstLine="0"/>
              <w:jc w:val="center"/>
            </w:pPr>
            <w:r>
              <w:t xml:space="preserve">2 </w:t>
            </w:r>
          </w:p>
        </w:tc>
      </w:tr>
      <w:tr w:rsidR="00C62812">
        <w:trPr>
          <w:trHeight w:val="653"/>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7" w:firstLine="0"/>
              <w:jc w:val="center"/>
            </w:pPr>
            <w:r>
              <w:t xml:space="preserve">9 </w:t>
            </w:r>
          </w:p>
        </w:tc>
        <w:tc>
          <w:tcPr>
            <w:tcW w:w="7120" w:type="dxa"/>
            <w:tcBorders>
              <w:top w:val="single" w:sz="4" w:space="0" w:color="000000"/>
              <w:left w:val="single" w:sz="4" w:space="0" w:color="000000"/>
              <w:bottom w:val="single" w:sz="4" w:space="0" w:color="000000"/>
              <w:right w:val="single" w:sz="4" w:space="0" w:color="000000"/>
            </w:tcBorders>
          </w:tcPr>
          <w:p w:rsidR="00C62812" w:rsidRPr="007F4902" w:rsidRDefault="00864E4B" w:rsidP="001B1D89">
            <w:pPr>
              <w:spacing w:after="0" w:line="240" w:lineRule="auto"/>
              <w:ind w:left="2" w:firstLine="0"/>
              <w:jc w:val="left"/>
              <w:rPr>
                <w:lang w:val="ru-RU"/>
              </w:rPr>
            </w:pPr>
            <w:r w:rsidRPr="007F4902">
              <w:rPr>
                <w:lang w:val="ru-RU"/>
              </w:rPr>
              <w:t xml:space="preserve">Цукрова тростина. Ботанічна, морфологічна, екологічна характеристика.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67" w:firstLine="0"/>
              <w:jc w:val="center"/>
            </w:pPr>
            <w:r>
              <w:t xml:space="preserve">2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rsidP="001B1D89">
            <w:pPr>
              <w:spacing w:after="0" w:line="240" w:lineRule="auto"/>
              <w:ind w:left="0" w:right="72" w:firstLine="0"/>
              <w:jc w:val="center"/>
            </w:pPr>
            <w:r>
              <w:t xml:space="preserve">- </w:t>
            </w:r>
          </w:p>
        </w:tc>
      </w:tr>
      <w:tr w:rsidR="00C62812">
        <w:trPr>
          <w:trHeight w:val="334"/>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2" w:firstLine="0"/>
              <w:jc w:val="center"/>
            </w:pPr>
            <w:r>
              <w:t xml:space="preserve"> </w:t>
            </w:r>
          </w:p>
        </w:tc>
        <w:tc>
          <w:tcPr>
            <w:tcW w:w="7120"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2" w:firstLine="0"/>
              <w:jc w:val="left"/>
            </w:pPr>
            <w:r>
              <w:t xml:space="preserve">Разом  </w:t>
            </w:r>
          </w:p>
        </w:tc>
        <w:tc>
          <w:tcPr>
            <w:tcW w:w="907"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69" w:firstLine="0"/>
              <w:jc w:val="center"/>
            </w:pPr>
            <w:r>
              <w:t xml:space="preserve">28 </w:t>
            </w:r>
          </w:p>
        </w:tc>
        <w:tc>
          <w:tcPr>
            <w:tcW w:w="1006" w:type="dxa"/>
            <w:tcBorders>
              <w:top w:val="single" w:sz="4" w:space="0" w:color="000000"/>
              <w:left w:val="single" w:sz="4" w:space="0" w:color="000000"/>
              <w:bottom w:val="single" w:sz="4" w:space="0" w:color="000000"/>
              <w:right w:val="single" w:sz="4" w:space="0" w:color="000000"/>
            </w:tcBorders>
          </w:tcPr>
          <w:p w:rsidR="00C62812" w:rsidRDefault="00864E4B" w:rsidP="001B1D89">
            <w:pPr>
              <w:spacing w:after="0" w:line="240" w:lineRule="auto"/>
              <w:ind w:left="0" w:right="71" w:firstLine="0"/>
              <w:jc w:val="center"/>
            </w:pPr>
            <w:r>
              <w:t xml:space="preserve">10 </w:t>
            </w:r>
          </w:p>
        </w:tc>
      </w:tr>
    </w:tbl>
    <w:p w:rsidR="007F4902" w:rsidRDefault="007F4902">
      <w:pPr>
        <w:pStyle w:val="1"/>
        <w:ind w:left="648" w:right="142"/>
      </w:pPr>
    </w:p>
    <w:p w:rsidR="00C62812" w:rsidRDefault="00864E4B">
      <w:pPr>
        <w:pStyle w:val="1"/>
        <w:ind w:left="648" w:right="142"/>
      </w:pPr>
      <w:r>
        <w:t xml:space="preserve">6. Самостійна робота </w:t>
      </w:r>
    </w:p>
    <w:tbl>
      <w:tblPr>
        <w:tblStyle w:val="TableGrid"/>
        <w:tblW w:w="9852" w:type="dxa"/>
        <w:tblInd w:w="36" w:type="dxa"/>
        <w:tblCellMar>
          <w:top w:w="9" w:type="dxa"/>
          <w:left w:w="108" w:type="dxa"/>
          <w:right w:w="38" w:type="dxa"/>
        </w:tblCellMar>
        <w:tblLook w:val="04A0" w:firstRow="1" w:lastRow="0" w:firstColumn="1" w:lastColumn="0" w:noHBand="0" w:noVBand="1"/>
      </w:tblPr>
      <w:tblGrid>
        <w:gridCol w:w="845"/>
        <w:gridCol w:w="7094"/>
        <w:gridCol w:w="907"/>
        <w:gridCol w:w="1006"/>
      </w:tblGrid>
      <w:tr w:rsidR="00C62812">
        <w:trPr>
          <w:trHeight w:val="653"/>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16" w:line="259" w:lineRule="auto"/>
              <w:ind w:left="0" w:firstLine="0"/>
              <w:jc w:val="left"/>
            </w:pPr>
            <w:r>
              <w:t xml:space="preserve">№ </w:t>
            </w:r>
          </w:p>
          <w:p w:rsidR="00C62812" w:rsidRDefault="00864E4B">
            <w:pPr>
              <w:spacing w:after="0" w:line="259" w:lineRule="auto"/>
              <w:ind w:left="0" w:right="77" w:firstLine="0"/>
              <w:jc w:val="center"/>
            </w:pPr>
            <w:r>
              <w:t xml:space="preserve">з/п </w:t>
            </w:r>
          </w:p>
        </w:tc>
        <w:tc>
          <w:tcPr>
            <w:tcW w:w="7094"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8" w:firstLine="0"/>
              <w:jc w:val="center"/>
            </w:pPr>
            <w:r>
              <w:t xml:space="preserve">Назва теми </w:t>
            </w:r>
          </w:p>
        </w:tc>
        <w:tc>
          <w:tcPr>
            <w:tcW w:w="1913"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center"/>
            </w:pPr>
            <w:r>
              <w:t xml:space="preserve">Кількість годин </w:t>
            </w:r>
          </w:p>
        </w:tc>
      </w:tr>
      <w:tr w:rsidR="00C62812">
        <w:trPr>
          <w:trHeight w:val="334"/>
        </w:trPr>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90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pPr>
            <w:r>
              <w:t xml:space="preserve">денна </w:t>
            </w:r>
          </w:p>
        </w:tc>
        <w:tc>
          <w:tcPr>
            <w:tcW w:w="100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pPr>
            <w:r>
              <w:t xml:space="preserve">заочна </w:t>
            </w:r>
          </w:p>
        </w:tc>
      </w:tr>
      <w:tr w:rsidR="00C62812">
        <w:trPr>
          <w:trHeight w:val="653"/>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 </w:t>
            </w:r>
          </w:p>
        </w:tc>
        <w:tc>
          <w:tcPr>
            <w:tcW w:w="7094"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5" w:firstLine="0"/>
              <w:rPr>
                <w:lang w:val="ru-RU"/>
              </w:rPr>
            </w:pPr>
            <w:r w:rsidRPr="007F4902">
              <w:rPr>
                <w:lang w:val="ru-RU"/>
              </w:rPr>
              <w:t xml:space="preserve">Енергетична тополя. 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8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11 </w:t>
            </w:r>
          </w:p>
        </w:tc>
      </w:tr>
      <w:tr w:rsidR="00C62812">
        <w:trPr>
          <w:trHeight w:val="977"/>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2 </w:t>
            </w:r>
          </w:p>
        </w:tc>
        <w:tc>
          <w:tcPr>
            <w:tcW w:w="7094"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5" w:right="68" w:firstLine="0"/>
            </w:pPr>
            <w:r w:rsidRPr="007F4902">
              <w:rPr>
                <w:lang w:val="ru-RU"/>
              </w:rPr>
              <w:t xml:space="preserve">Світчграс. Ботанічна, морфологічна та екологічна характеристика. </w:t>
            </w:r>
            <w:r>
              <w:t xml:space="preserve">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8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10 </w:t>
            </w:r>
          </w:p>
        </w:tc>
      </w:tr>
      <w:tr w:rsidR="00C62812">
        <w:trPr>
          <w:trHeight w:val="974"/>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3 </w:t>
            </w:r>
          </w:p>
        </w:tc>
        <w:tc>
          <w:tcPr>
            <w:tcW w:w="7094"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5" w:right="73" w:firstLine="0"/>
              <w:rPr>
                <w:lang w:val="ru-RU"/>
              </w:rPr>
            </w:pPr>
            <w:r w:rsidRPr="007F4902">
              <w:rPr>
                <w:lang w:val="ru-RU"/>
              </w:rPr>
              <w:t xml:space="preserve">Щавнат. Ботанічна, морфологічна та екологічна характеристика. 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7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71" w:firstLine="0"/>
              <w:jc w:val="center"/>
            </w:pPr>
            <w:r>
              <w:t xml:space="preserve">9 </w:t>
            </w:r>
          </w:p>
        </w:tc>
      </w:tr>
      <w:tr w:rsidR="00C62812">
        <w:trPr>
          <w:trHeight w:val="977"/>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4 </w:t>
            </w:r>
          </w:p>
        </w:tc>
        <w:tc>
          <w:tcPr>
            <w:tcW w:w="7094"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5" w:right="74" w:firstLine="0"/>
            </w:pPr>
            <w:r w:rsidRPr="007F4902">
              <w:rPr>
                <w:lang w:val="ru-RU"/>
              </w:rPr>
              <w:t xml:space="preserve">Павловнія. Ботанічна, морфологічна та екологічна характеристика. </w:t>
            </w:r>
            <w:r>
              <w:t xml:space="preserve">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8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12 </w:t>
            </w:r>
          </w:p>
        </w:tc>
      </w:tr>
      <w:tr w:rsidR="00C62812">
        <w:trPr>
          <w:trHeight w:val="977"/>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lastRenderedPageBreak/>
              <w:t xml:space="preserve">5 </w:t>
            </w:r>
          </w:p>
        </w:tc>
        <w:tc>
          <w:tcPr>
            <w:tcW w:w="7094"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5" w:right="73" w:firstLine="0"/>
            </w:pPr>
            <w:r w:rsidRPr="007F4902">
              <w:rPr>
                <w:lang w:val="ru-RU"/>
              </w:rPr>
              <w:t xml:space="preserve">Мальва пенсільванська. Ботанічна, морфологічна та екологічна характеристика. </w:t>
            </w:r>
            <w:r>
              <w:t xml:space="preserve">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7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12 </w:t>
            </w:r>
          </w:p>
        </w:tc>
      </w:tr>
      <w:tr w:rsidR="00C62812">
        <w:trPr>
          <w:trHeight w:val="974"/>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6 </w:t>
            </w:r>
          </w:p>
        </w:tc>
        <w:tc>
          <w:tcPr>
            <w:tcW w:w="7094"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5" w:right="68" w:firstLine="0"/>
              <w:rPr>
                <w:lang w:val="ru-RU"/>
              </w:rPr>
            </w:pPr>
            <w:r w:rsidRPr="007F4902">
              <w:rPr>
                <w:lang w:val="ru-RU"/>
              </w:rPr>
              <w:t xml:space="preserve">Соняшник. Ботанічна, морфологічна та екологічна характеристика. 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8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10 </w:t>
            </w:r>
          </w:p>
        </w:tc>
      </w:tr>
      <w:tr w:rsidR="00C62812">
        <w:trPr>
          <w:trHeight w:val="977"/>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7 </w:t>
            </w:r>
          </w:p>
        </w:tc>
        <w:tc>
          <w:tcPr>
            <w:tcW w:w="7094"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5" w:right="75" w:firstLine="0"/>
            </w:pPr>
            <w:r w:rsidRPr="007F4902">
              <w:rPr>
                <w:lang w:val="ru-RU"/>
              </w:rPr>
              <w:t xml:space="preserve">Льон олійний. Ботанічна, морфологічна та екологічна характеристика. </w:t>
            </w:r>
            <w:r>
              <w:t xml:space="preserve">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7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12 </w:t>
            </w:r>
          </w:p>
        </w:tc>
      </w:tr>
      <w:tr w:rsidR="00C62812">
        <w:trPr>
          <w:trHeight w:val="975"/>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8 </w:t>
            </w:r>
          </w:p>
        </w:tc>
        <w:tc>
          <w:tcPr>
            <w:tcW w:w="7094"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72" w:right="68" w:firstLine="0"/>
              <w:rPr>
                <w:lang w:val="ru-RU"/>
              </w:rPr>
            </w:pPr>
            <w:r w:rsidRPr="007F4902">
              <w:rPr>
                <w:lang w:val="ru-RU"/>
              </w:rPr>
              <w:t xml:space="preserve">Картопля. Ботанічна, морфологічна та екологічна характеристика. 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8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14 </w:t>
            </w:r>
          </w:p>
        </w:tc>
      </w:tr>
      <w:tr w:rsidR="00C62812">
        <w:trPr>
          <w:trHeight w:val="977"/>
        </w:trPr>
        <w:tc>
          <w:tcPr>
            <w:tcW w:w="845"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9 </w:t>
            </w:r>
          </w:p>
        </w:tc>
        <w:tc>
          <w:tcPr>
            <w:tcW w:w="7094"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72" w:right="74" w:firstLine="0"/>
            </w:pPr>
            <w:r w:rsidRPr="007F4902">
              <w:rPr>
                <w:lang w:val="ru-RU"/>
              </w:rPr>
              <w:t xml:space="preserve">Пшениця озима. Ботанічна, морфологічна та екологічна характеристика. </w:t>
            </w:r>
            <w:r>
              <w:t xml:space="preserve">Значення культури, поширення, технологія вирощування. </w:t>
            </w:r>
          </w:p>
        </w:tc>
        <w:tc>
          <w:tcPr>
            <w:tcW w:w="90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9 </w:t>
            </w:r>
          </w:p>
        </w:tc>
        <w:tc>
          <w:tcPr>
            <w:tcW w:w="1006"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69" w:firstLine="0"/>
              <w:jc w:val="center"/>
            </w:pPr>
            <w:r>
              <w:t xml:space="preserve">12 </w:t>
            </w:r>
          </w:p>
        </w:tc>
      </w:tr>
      <w:tr w:rsidR="00C62812">
        <w:trPr>
          <w:trHeight w:val="334"/>
        </w:trPr>
        <w:tc>
          <w:tcPr>
            <w:tcW w:w="845"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center"/>
            </w:pPr>
            <w:r>
              <w:t xml:space="preserve"> </w:t>
            </w:r>
          </w:p>
        </w:tc>
        <w:tc>
          <w:tcPr>
            <w:tcW w:w="7094"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firstLine="0"/>
              <w:jc w:val="left"/>
            </w:pPr>
            <w:r>
              <w:t xml:space="preserve">Разом </w:t>
            </w:r>
          </w:p>
        </w:tc>
        <w:tc>
          <w:tcPr>
            <w:tcW w:w="90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1" w:firstLine="0"/>
              <w:jc w:val="center"/>
            </w:pPr>
            <w:r>
              <w:t xml:space="preserve">70 </w:t>
            </w:r>
          </w:p>
        </w:tc>
        <w:tc>
          <w:tcPr>
            <w:tcW w:w="100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9" w:firstLine="0"/>
              <w:jc w:val="center"/>
            </w:pPr>
            <w:r>
              <w:t xml:space="preserve">102 </w:t>
            </w:r>
          </w:p>
        </w:tc>
      </w:tr>
    </w:tbl>
    <w:p w:rsidR="00C62812" w:rsidRDefault="00864E4B">
      <w:pPr>
        <w:spacing w:after="29" w:line="259" w:lineRule="auto"/>
        <w:ind w:left="708" w:firstLine="0"/>
        <w:jc w:val="left"/>
      </w:pPr>
      <w:r>
        <w:rPr>
          <w:b/>
        </w:rPr>
        <w:t xml:space="preserve"> </w:t>
      </w:r>
    </w:p>
    <w:p w:rsidR="00C62812" w:rsidRPr="007F4902" w:rsidRDefault="00864E4B">
      <w:pPr>
        <w:ind w:left="2790" w:right="2713" w:firstLine="816"/>
        <w:rPr>
          <w:lang w:val="ru-RU"/>
        </w:rPr>
      </w:pPr>
      <w:r w:rsidRPr="007F4902">
        <w:rPr>
          <w:b/>
          <w:lang w:val="ru-RU"/>
        </w:rPr>
        <w:t xml:space="preserve">7. Індивідуальні завдання </w:t>
      </w:r>
      <w:proofErr w:type="gramStart"/>
      <w:r w:rsidRPr="007F4902">
        <w:rPr>
          <w:lang w:val="ru-RU"/>
        </w:rPr>
        <w:t>Не</w:t>
      </w:r>
      <w:proofErr w:type="gramEnd"/>
      <w:r w:rsidRPr="007F4902">
        <w:rPr>
          <w:lang w:val="ru-RU"/>
        </w:rPr>
        <w:t xml:space="preserve"> передбачені навчальним планом.</w:t>
      </w:r>
      <w:r w:rsidRPr="007F4902">
        <w:rPr>
          <w:b/>
          <w:lang w:val="ru-RU"/>
        </w:rPr>
        <w:t xml:space="preserve"> </w:t>
      </w:r>
    </w:p>
    <w:p w:rsidR="00C62812" w:rsidRPr="007F4902" w:rsidRDefault="00864E4B">
      <w:pPr>
        <w:pStyle w:val="1"/>
        <w:ind w:left="648" w:right="3"/>
        <w:rPr>
          <w:lang w:val="ru-RU"/>
        </w:rPr>
      </w:pPr>
      <w:r w:rsidRPr="007F4902">
        <w:rPr>
          <w:lang w:val="ru-RU"/>
        </w:rPr>
        <w:t xml:space="preserve">8. Методи навчання </w:t>
      </w:r>
    </w:p>
    <w:p w:rsidR="00C62812" w:rsidRPr="007F4902" w:rsidRDefault="00864E4B">
      <w:pPr>
        <w:spacing w:after="10"/>
        <w:ind w:left="-5" w:right="64"/>
        <w:rPr>
          <w:lang w:val="ru-RU"/>
        </w:rPr>
      </w:pPr>
      <w:r w:rsidRPr="007F4902">
        <w:rPr>
          <w:lang w:val="ru-RU"/>
        </w:rPr>
        <w:t xml:space="preserve">В освітньому процесі використовуються наступні методи навчання: тематичні лекції; практичні заняття із вирішення професійно-орієнтованих задач; інтерактивні заняття; мозковий штурм, експрес контроль, індивідуальні заняття із підготовкою рефератів, презентацій; виконання практичних завдань, наведених в інструктивно-методичних матеріалах, консультації з викладачем; самонавчання на основі конспектів, посібників та іншої рекомендованої літератури, навчальних мультимедійних матеріалів, через модульне об’єктно-орієнтоване динамічне навчальне середовище – </w:t>
      </w:r>
      <w:r>
        <w:t>Moodle</w:t>
      </w:r>
      <w:r w:rsidRPr="007F4902">
        <w:rPr>
          <w:lang w:val="ru-RU"/>
        </w:rPr>
        <w:t xml:space="preserve"> (табл. 2). </w:t>
      </w:r>
    </w:p>
    <w:p w:rsidR="00C62812" w:rsidRDefault="00864E4B">
      <w:pPr>
        <w:spacing w:after="0"/>
        <w:ind w:left="-5" w:right="64"/>
      </w:pPr>
      <w:r w:rsidRPr="007F4902">
        <w:rPr>
          <w:lang w:val="ru-RU"/>
        </w:rPr>
        <w:t xml:space="preserve">Матеріали курсу «Біоенергетичні культури» розміщені на платформі </w:t>
      </w:r>
      <w:r>
        <w:t>Moodle</w:t>
      </w:r>
      <w:r w:rsidRPr="007F4902">
        <w:rPr>
          <w:lang w:val="ru-RU"/>
        </w:rPr>
        <w:t xml:space="preserve"> </w:t>
      </w:r>
      <w:hyperlink r:id="rId9">
        <w:r>
          <w:rPr>
            <w:color w:val="0000FF"/>
            <w:u w:val="single" w:color="0000FF"/>
          </w:rPr>
          <w:t>https</w:t>
        </w:r>
      </w:hyperlink>
      <w:hyperlink r:id="rId10">
        <w:r w:rsidRPr="007F4902">
          <w:rPr>
            <w:color w:val="0000FF"/>
            <w:u w:val="single" w:color="0000FF"/>
            <w:lang w:val="ru-RU"/>
          </w:rPr>
          <w:t>://</w:t>
        </w:r>
      </w:hyperlink>
      <w:hyperlink r:id="rId11">
        <w:r>
          <w:rPr>
            <w:color w:val="0000FF"/>
            <w:u w:val="single" w:color="0000FF"/>
          </w:rPr>
          <w:t>moodle</w:t>
        </w:r>
      </w:hyperlink>
      <w:hyperlink r:id="rId12">
        <w:r w:rsidRPr="007F4902">
          <w:rPr>
            <w:color w:val="0000FF"/>
            <w:u w:val="single" w:color="0000FF"/>
            <w:lang w:val="ru-RU"/>
          </w:rPr>
          <w:t>.</w:t>
        </w:r>
      </w:hyperlink>
      <w:hyperlink r:id="rId13">
        <w:r>
          <w:rPr>
            <w:color w:val="0000FF"/>
            <w:u w:val="single" w:color="0000FF"/>
          </w:rPr>
          <w:t>udau</w:t>
        </w:r>
      </w:hyperlink>
      <w:hyperlink r:id="rId14">
        <w:r>
          <w:rPr>
            <w:color w:val="0000FF"/>
            <w:u w:val="single" w:color="0000FF"/>
          </w:rPr>
          <w:t>.</w:t>
        </w:r>
      </w:hyperlink>
      <w:hyperlink r:id="rId15">
        <w:r>
          <w:rPr>
            <w:color w:val="0000FF"/>
            <w:u w:val="single" w:color="0000FF"/>
          </w:rPr>
          <w:t>edu</w:t>
        </w:r>
      </w:hyperlink>
      <w:hyperlink r:id="rId16">
        <w:r>
          <w:rPr>
            <w:color w:val="0000FF"/>
            <w:u w:val="single" w:color="0000FF"/>
          </w:rPr>
          <w:t>.</w:t>
        </w:r>
      </w:hyperlink>
      <w:hyperlink r:id="rId17">
        <w:r>
          <w:rPr>
            <w:color w:val="0000FF"/>
            <w:u w:val="single" w:color="0000FF"/>
          </w:rPr>
          <w:t>ua</w:t>
        </w:r>
      </w:hyperlink>
      <w:hyperlink r:id="rId18">
        <w:r>
          <w:rPr>
            <w:color w:val="0000FF"/>
            <w:u w:val="single" w:color="0000FF"/>
          </w:rPr>
          <w:t>/</w:t>
        </w:r>
      </w:hyperlink>
      <w:hyperlink r:id="rId19">
        <w:r>
          <w:rPr>
            <w:color w:val="0000FF"/>
            <w:u w:val="single" w:color="0000FF"/>
          </w:rPr>
          <w:t>course</w:t>
        </w:r>
      </w:hyperlink>
      <w:hyperlink r:id="rId20">
        <w:r>
          <w:rPr>
            <w:color w:val="0000FF"/>
            <w:u w:val="single" w:color="0000FF"/>
          </w:rPr>
          <w:t>/</w:t>
        </w:r>
      </w:hyperlink>
      <w:hyperlink r:id="rId21">
        <w:r>
          <w:rPr>
            <w:color w:val="0000FF"/>
            <w:u w:val="single" w:color="0000FF"/>
          </w:rPr>
          <w:t>view</w:t>
        </w:r>
      </w:hyperlink>
      <w:hyperlink r:id="rId22">
        <w:r>
          <w:rPr>
            <w:color w:val="0000FF"/>
            <w:u w:val="single" w:color="0000FF"/>
          </w:rPr>
          <w:t>.</w:t>
        </w:r>
      </w:hyperlink>
      <w:hyperlink r:id="rId23">
        <w:r>
          <w:rPr>
            <w:color w:val="0000FF"/>
            <w:u w:val="single" w:color="0000FF"/>
          </w:rPr>
          <w:t>php</w:t>
        </w:r>
      </w:hyperlink>
      <w:hyperlink r:id="rId24">
        <w:r>
          <w:rPr>
            <w:color w:val="0000FF"/>
            <w:u w:val="single" w:color="0000FF"/>
          </w:rPr>
          <w:t>?</w:t>
        </w:r>
      </w:hyperlink>
      <w:hyperlink r:id="rId25">
        <w:r>
          <w:rPr>
            <w:color w:val="0000FF"/>
            <w:u w:val="single" w:color="0000FF"/>
          </w:rPr>
          <w:t>id</w:t>
        </w:r>
      </w:hyperlink>
      <w:hyperlink r:id="rId26">
        <w:r>
          <w:rPr>
            <w:color w:val="0000FF"/>
            <w:u w:val="single" w:color="0000FF"/>
          </w:rPr>
          <w:t>=750&amp;</w:t>
        </w:r>
      </w:hyperlink>
      <w:hyperlink r:id="rId27">
        <w:r>
          <w:rPr>
            <w:color w:val="0000FF"/>
            <w:u w:val="single" w:color="0000FF"/>
          </w:rPr>
          <w:t>lang</w:t>
        </w:r>
      </w:hyperlink>
      <w:hyperlink r:id="rId28">
        <w:r>
          <w:rPr>
            <w:color w:val="0000FF"/>
            <w:u w:val="single" w:color="0000FF"/>
          </w:rPr>
          <w:t>=</w:t>
        </w:r>
      </w:hyperlink>
      <w:hyperlink r:id="rId29">
        <w:r>
          <w:rPr>
            <w:color w:val="0000FF"/>
            <w:u w:val="single" w:color="0000FF"/>
          </w:rPr>
          <w:t>uk</w:t>
        </w:r>
      </w:hyperlink>
      <w:hyperlink r:id="rId30">
        <w:r>
          <w:t xml:space="preserve"> </w:t>
        </w:r>
      </w:hyperlink>
    </w:p>
    <w:p w:rsidR="00C62812" w:rsidRPr="005E11C3" w:rsidRDefault="00864E4B">
      <w:pPr>
        <w:spacing w:after="3"/>
        <w:ind w:left="-5" w:right="64"/>
      </w:pPr>
      <w:r w:rsidRPr="00C5640B">
        <w:rPr>
          <w:lang w:val="ru-RU"/>
        </w:rPr>
        <w:t>В</w:t>
      </w:r>
      <w:r w:rsidRPr="005E11C3">
        <w:t xml:space="preserve"> </w:t>
      </w:r>
      <w:r w:rsidRPr="00C5640B">
        <w:rPr>
          <w:lang w:val="ru-RU"/>
        </w:rPr>
        <w:t>умовах</w:t>
      </w:r>
      <w:r w:rsidRPr="005E11C3">
        <w:t xml:space="preserve"> </w:t>
      </w:r>
      <w:r w:rsidRPr="00C5640B">
        <w:rPr>
          <w:lang w:val="ru-RU"/>
        </w:rPr>
        <w:t>дистанційної</w:t>
      </w:r>
      <w:r w:rsidRPr="005E11C3">
        <w:t xml:space="preserve"> </w:t>
      </w:r>
      <w:r w:rsidRPr="00C5640B">
        <w:rPr>
          <w:lang w:val="ru-RU"/>
        </w:rPr>
        <w:t>освіти</w:t>
      </w:r>
      <w:r w:rsidRPr="005E11C3">
        <w:t xml:space="preserve"> </w:t>
      </w:r>
      <w:r w:rsidRPr="00C5640B">
        <w:rPr>
          <w:lang w:val="ru-RU"/>
        </w:rPr>
        <w:t>проведення</w:t>
      </w:r>
      <w:r w:rsidRPr="005E11C3">
        <w:t xml:space="preserve"> </w:t>
      </w:r>
      <w:r w:rsidRPr="00C5640B">
        <w:rPr>
          <w:lang w:val="ru-RU"/>
        </w:rPr>
        <w:t>лекцій</w:t>
      </w:r>
      <w:r w:rsidRPr="005E11C3">
        <w:t xml:space="preserve"> </w:t>
      </w:r>
      <w:r w:rsidRPr="00C5640B">
        <w:rPr>
          <w:lang w:val="ru-RU"/>
        </w:rPr>
        <w:t>і</w:t>
      </w:r>
      <w:r w:rsidRPr="005E11C3">
        <w:t xml:space="preserve"> </w:t>
      </w:r>
      <w:r w:rsidRPr="00C5640B">
        <w:rPr>
          <w:lang w:val="ru-RU"/>
        </w:rPr>
        <w:t>практичних</w:t>
      </w:r>
      <w:r w:rsidRPr="005E11C3">
        <w:t xml:space="preserve"> </w:t>
      </w:r>
      <w:r w:rsidRPr="00C5640B">
        <w:rPr>
          <w:lang w:val="ru-RU"/>
        </w:rPr>
        <w:t>занять</w:t>
      </w:r>
      <w:r w:rsidRPr="005E11C3">
        <w:t xml:space="preserve"> </w:t>
      </w:r>
      <w:r w:rsidRPr="00C5640B">
        <w:rPr>
          <w:lang w:val="ru-RU"/>
        </w:rPr>
        <w:t>відбувається</w:t>
      </w:r>
      <w:r w:rsidRPr="005E11C3">
        <w:t xml:space="preserve"> </w:t>
      </w:r>
      <w:r w:rsidRPr="00C5640B">
        <w:rPr>
          <w:lang w:val="ru-RU"/>
        </w:rPr>
        <w:t>у</w:t>
      </w:r>
      <w:r w:rsidRPr="005E11C3">
        <w:t xml:space="preserve"> </w:t>
      </w:r>
      <w:r w:rsidRPr="00C5640B">
        <w:rPr>
          <w:lang w:val="ru-RU"/>
        </w:rPr>
        <w:t>форматі</w:t>
      </w:r>
      <w:r w:rsidRPr="005E11C3">
        <w:t xml:space="preserve"> </w:t>
      </w:r>
      <w:r w:rsidRPr="00C5640B">
        <w:rPr>
          <w:lang w:val="ru-RU"/>
        </w:rPr>
        <w:t>відеоконференцій</w:t>
      </w:r>
      <w:r w:rsidRPr="005E11C3">
        <w:t xml:space="preserve">. </w:t>
      </w:r>
      <w:r w:rsidRPr="00C5640B">
        <w:rPr>
          <w:lang w:val="ru-RU"/>
        </w:rPr>
        <w:t>Для</w:t>
      </w:r>
      <w:r w:rsidRPr="005E11C3">
        <w:t xml:space="preserve"> </w:t>
      </w:r>
      <w:r w:rsidRPr="00C5640B">
        <w:rPr>
          <w:lang w:val="ru-RU"/>
        </w:rPr>
        <w:t>організації</w:t>
      </w:r>
      <w:r w:rsidRPr="005E11C3">
        <w:t xml:space="preserve"> </w:t>
      </w:r>
      <w:r w:rsidRPr="00C5640B">
        <w:rPr>
          <w:lang w:val="ru-RU"/>
        </w:rPr>
        <w:t>освітнього</w:t>
      </w:r>
      <w:r w:rsidRPr="005E11C3">
        <w:t xml:space="preserve"> </w:t>
      </w:r>
      <w:r w:rsidRPr="00C5640B">
        <w:rPr>
          <w:lang w:val="ru-RU"/>
        </w:rPr>
        <w:t>процесу</w:t>
      </w:r>
      <w:r w:rsidRPr="005E11C3">
        <w:t xml:space="preserve"> </w:t>
      </w:r>
      <w:r w:rsidRPr="00C5640B">
        <w:rPr>
          <w:lang w:val="ru-RU"/>
        </w:rPr>
        <w:t>використовуються</w:t>
      </w:r>
      <w:r w:rsidRPr="005E11C3">
        <w:t xml:space="preserve"> </w:t>
      </w:r>
      <w:r w:rsidRPr="00C5640B">
        <w:rPr>
          <w:lang w:val="ru-RU"/>
        </w:rPr>
        <w:t>такі</w:t>
      </w:r>
      <w:r w:rsidRPr="005E11C3">
        <w:t xml:space="preserve"> </w:t>
      </w:r>
      <w:r w:rsidRPr="00C5640B">
        <w:rPr>
          <w:lang w:val="ru-RU"/>
        </w:rPr>
        <w:t>технічні</w:t>
      </w:r>
      <w:r w:rsidRPr="005E11C3">
        <w:t xml:space="preserve"> </w:t>
      </w:r>
      <w:r w:rsidRPr="00C5640B">
        <w:rPr>
          <w:lang w:val="ru-RU"/>
        </w:rPr>
        <w:t>сервіси</w:t>
      </w:r>
      <w:r w:rsidRPr="005E11C3">
        <w:t xml:space="preserve">, </w:t>
      </w:r>
      <w:r w:rsidRPr="00C5640B">
        <w:rPr>
          <w:lang w:val="ru-RU"/>
        </w:rPr>
        <w:t>як</w:t>
      </w:r>
      <w:r w:rsidRPr="005E11C3">
        <w:t xml:space="preserve"> </w:t>
      </w:r>
      <w:r>
        <w:t>Zoom</w:t>
      </w:r>
      <w:r w:rsidRPr="005E11C3">
        <w:t xml:space="preserve">, </w:t>
      </w:r>
      <w:r>
        <w:t>Viber</w:t>
      </w:r>
      <w:r w:rsidRPr="005E11C3">
        <w:t xml:space="preserve">, </w:t>
      </w:r>
      <w:r>
        <w:t>Telegram</w:t>
      </w:r>
      <w:r w:rsidRPr="005E11C3">
        <w:t xml:space="preserve">, </w:t>
      </w:r>
      <w:r>
        <w:t>Moodle</w:t>
      </w:r>
      <w:r w:rsidRPr="005E11C3">
        <w:t xml:space="preserve"> </w:t>
      </w:r>
      <w:r w:rsidRPr="00C5640B">
        <w:rPr>
          <w:lang w:val="ru-RU"/>
        </w:rPr>
        <w:t>та</w:t>
      </w:r>
      <w:r w:rsidRPr="005E11C3">
        <w:t xml:space="preserve"> </w:t>
      </w:r>
      <w:r w:rsidRPr="00C5640B">
        <w:rPr>
          <w:lang w:val="ru-RU"/>
        </w:rPr>
        <w:t>електронна</w:t>
      </w:r>
      <w:r w:rsidRPr="005E11C3">
        <w:t xml:space="preserve"> </w:t>
      </w:r>
      <w:r w:rsidRPr="00C5640B">
        <w:rPr>
          <w:lang w:val="ru-RU"/>
        </w:rPr>
        <w:t>пошта</w:t>
      </w:r>
      <w:r w:rsidRPr="005E11C3">
        <w:t xml:space="preserve">. </w:t>
      </w:r>
    </w:p>
    <w:p w:rsidR="00C62812" w:rsidRPr="007F4902" w:rsidRDefault="00864E4B">
      <w:pPr>
        <w:pStyle w:val="1"/>
        <w:ind w:left="648" w:right="0"/>
        <w:rPr>
          <w:lang w:val="ru-RU"/>
        </w:rPr>
      </w:pPr>
      <w:r w:rsidRPr="007F4902">
        <w:rPr>
          <w:lang w:val="ru-RU"/>
        </w:rPr>
        <w:t xml:space="preserve">9. Методи контролю </w:t>
      </w:r>
    </w:p>
    <w:p w:rsidR="00C62812" w:rsidRPr="007F4902" w:rsidRDefault="00864E4B">
      <w:pPr>
        <w:spacing w:after="11"/>
        <w:ind w:left="-5" w:right="64"/>
        <w:rPr>
          <w:lang w:val="ru-RU"/>
        </w:rPr>
      </w:pPr>
      <w:r w:rsidRPr="007F4902">
        <w:rPr>
          <w:lang w:val="ru-RU"/>
        </w:rPr>
        <w:t xml:space="preserve">Для забезпечення оцінювання студентів проводиться поточний (модульний) контроль, що передбачає перевірку стану засвоєння визначеної системи елементів знань і вмінь студентів з того чи іншого модулю. </w:t>
      </w:r>
    </w:p>
    <w:p w:rsidR="00C62812" w:rsidRPr="007F4902" w:rsidRDefault="00864E4B">
      <w:pPr>
        <w:spacing w:after="11"/>
        <w:ind w:left="-5" w:right="64"/>
        <w:rPr>
          <w:lang w:val="ru-RU"/>
        </w:rPr>
      </w:pPr>
      <w:r w:rsidRPr="007F4902">
        <w:rPr>
          <w:lang w:val="ru-RU"/>
        </w:rPr>
        <w:t xml:space="preserve">При контролі систематичності та активності роботи на семінарських заняттях оцінюванню в балах підлягають: рівень знань, необхідний для виконання аналітично-розрахункових робіт, що передбачені завданнями для самостійного </w:t>
      </w:r>
      <w:r w:rsidRPr="007F4902">
        <w:rPr>
          <w:lang w:val="ru-RU"/>
        </w:rPr>
        <w:lastRenderedPageBreak/>
        <w:t xml:space="preserve">опрацювання; повнота, якість і вчасність їх виконання та результати захисту; рівень знань, продемонстрований у відповідях і виступах на семінарських заняттях; активність при обговоренні питань, що винесені на семінарські заняття; результати експрес-контролю тощо. </w:t>
      </w:r>
    </w:p>
    <w:p w:rsidR="00C62812" w:rsidRPr="007F4902" w:rsidRDefault="00864E4B">
      <w:pPr>
        <w:spacing w:after="2"/>
        <w:ind w:left="-5" w:right="64"/>
        <w:rPr>
          <w:lang w:val="ru-RU"/>
        </w:rPr>
      </w:pPr>
      <w:r w:rsidRPr="007F4902">
        <w:rPr>
          <w:lang w:val="ru-RU"/>
        </w:rPr>
        <w:t xml:space="preserve">При виконанні модульних (контрольних) завдань оцінюванню в балах підлягають теоретичні знання і практичні уміння, яких набули студенти після опанування певного модуля. Модульний контроль проводиться письмово у формі тестів. </w:t>
      </w:r>
    </w:p>
    <w:p w:rsidR="00C62812" w:rsidRPr="007F4902" w:rsidRDefault="00864E4B">
      <w:pPr>
        <w:spacing w:after="2"/>
        <w:ind w:left="-5" w:right="64"/>
        <w:rPr>
          <w:lang w:val="ru-RU"/>
        </w:rPr>
      </w:pPr>
      <w:r w:rsidRPr="007F4902">
        <w:rPr>
          <w:lang w:val="ru-RU"/>
        </w:rPr>
        <w:t xml:space="preserve">Повторне виконання модульних контрольних робіт на вищу кількість балів дозволяється, як виняток, з поважних причин за погодженням викладача, який викладає дисципліну, з дозволу декана факультету </w:t>
      </w:r>
      <w:proofErr w:type="gramStart"/>
      <w:r w:rsidRPr="007F4902">
        <w:rPr>
          <w:lang w:val="ru-RU"/>
        </w:rPr>
        <w:t>до початку</w:t>
      </w:r>
      <w:proofErr w:type="gramEnd"/>
      <w:r w:rsidRPr="007F4902">
        <w:rPr>
          <w:lang w:val="ru-RU"/>
        </w:rPr>
        <w:t xml:space="preserve"> підсумкового контролю (заліку). </w:t>
      </w:r>
    </w:p>
    <w:p w:rsidR="00C62812" w:rsidRPr="007F4902" w:rsidRDefault="00864E4B">
      <w:pPr>
        <w:spacing w:after="0"/>
        <w:ind w:left="-5" w:right="64"/>
        <w:rPr>
          <w:lang w:val="ru-RU"/>
        </w:rPr>
      </w:pPr>
      <w:r w:rsidRPr="007F4902">
        <w:rPr>
          <w:lang w:val="ru-RU"/>
        </w:rPr>
        <w:t xml:space="preserve">У разі невиконання певних завдань поточного контролю з об’єктивних причин, студенти мають право, з дозволу викладача, скласти їх до останнього семінарського заняття. Час і порядок складання визначає викладач. У разі, коли студент не з’явився на проведення модульної контрольної роботи без поважних причин, він отримує нуль балів. Перездача модульного контролю допускається у строки, які встановлюються викладачем. </w:t>
      </w:r>
    </w:p>
    <w:p w:rsidR="00C62812" w:rsidRPr="007F4902" w:rsidRDefault="00864E4B">
      <w:pPr>
        <w:spacing w:after="3"/>
        <w:ind w:left="-5" w:right="64"/>
        <w:rPr>
          <w:lang w:val="ru-RU"/>
        </w:rPr>
      </w:pPr>
      <w:r w:rsidRPr="007F4902">
        <w:rPr>
          <w:lang w:val="ru-RU"/>
        </w:rPr>
        <w:t xml:space="preserve">Знання студента з певного модуля вважаються незадовільними, за умови коли сума балів його поточної успішності та за модульний контроль складають менше 61% від максимально можливої суми за цей модуль. У такому випадку можливе повторне перескладання модуля у терміни встановлені викладачем.  </w:t>
      </w:r>
    </w:p>
    <w:p w:rsidR="00C62812" w:rsidRPr="007F4902" w:rsidRDefault="00864E4B">
      <w:pPr>
        <w:ind w:left="-5" w:right="64"/>
        <w:rPr>
          <w:lang w:val="ru-RU"/>
        </w:rPr>
      </w:pPr>
      <w:r w:rsidRPr="007F4902">
        <w:rPr>
          <w:lang w:val="ru-RU"/>
        </w:rPr>
        <w:t xml:space="preserve">Рейтингова сума балів з навчальної дисципліни після складання модулів і залікового контролю виставляється як сума набраних студентом балів протягом семестру та балів набраних студентом на заліку.  </w:t>
      </w:r>
    </w:p>
    <w:p w:rsidR="00C62812" w:rsidRPr="007F4902" w:rsidRDefault="00864E4B">
      <w:pPr>
        <w:spacing w:after="37"/>
        <w:ind w:left="2514" w:hanging="10"/>
        <w:jc w:val="left"/>
        <w:rPr>
          <w:lang w:val="ru-RU"/>
        </w:rPr>
      </w:pPr>
      <w:r w:rsidRPr="007F4902">
        <w:rPr>
          <w:b/>
          <w:lang w:val="ru-RU"/>
        </w:rPr>
        <w:t xml:space="preserve">10. Розподіл балів, які отримують студенти </w:t>
      </w:r>
    </w:p>
    <w:p w:rsidR="00C62812" w:rsidRPr="007F4902" w:rsidRDefault="00864E4B">
      <w:pPr>
        <w:spacing w:after="0"/>
        <w:ind w:left="-5" w:right="64"/>
        <w:rPr>
          <w:lang w:val="ru-RU"/>
        </w:rPr>
      </w:pPr>
      <w:r w:rsidRPr="007F4902">
        <w:rPr>
          <w:lang w:val="ru-RU"/>
        </w:rPr>
        <w:t xml:space="preserve">В основу рейтингового оцінювання знань студента закладена спецільна 100бальна шкала оцінювання (максимально можлива сума балів, яку може набрати студент за всіма видами контролю знань з дисципліни з урахуванням поточної успішності, самостійної роботи, науково-дослідної роботи, підсумкового контролю тощо).  </w:t>
      </w:r>
    </w:p>
    <w:p w:rsidR="00C62812" w:rsidRPr="007F4902" w:rsidRDefault="00864E4B">
      <w:pPr>
        <w:ind w:left="-5" w:right="64"/>
        <w:rPr>
          <w:lang w:val="ru-RU"/>
        </w:rPr>
      </w:pPr>
      <w:r w:rsidRPr="007F4902">
        <w:rPr>
          <w:lang w:val="ru-RU"/>
        </w:rPr>
        <w:t xml:space="preserve">Встановлюється, що при вивченні дисципліни </w:t>
      </w:r>
      <w:proofErr w:type="gramStart"/>
      <w:r w:rsidRPr="007F4902">
        <w:rPr>
          <w:lang w:val="ru-RU"/>
        </w:rPr>
        <w:t>до моменту</w:t>
      </w:r>
      <w:proofErr w:type="gramEnd"/>
      <w:r w:rsidRPr="007F4902">
        <w:rPr>
          <w:lang w:val="ru-RU"/>
        </w:rPr>
        <w:t xml:space="preserve"> підсумкового контролю (заліку) студент може набрати максимально 70 балів. На підсумковому контролі (залік) студент може набрати максимально 30 балів, що в сумі і дає 100 балів. </w:t>
      </w:r>
    </w:p>
    <w:tbl>
      <w:tblPr>
        <w:tblStyle w:val="TableGrid"/>
        <w:tblW w:w="10560" w:type="dxa"/>
        <w:tblInd w:w="0" w:type="dxa"/>
        <w:tblCellMar>
          <w:top w:w="9" w:type="dxa"/>
          <w:left w:w="77" w:type="dxa"/>
        </w:tblCellMar>
        <w:tblLook w:val="04A0" w:firstRow="1" w:lastRow="0" w:firstColumn="1" w:lastColumn="0" w:noHBand="0" w:noVBand="1"/>
      </w:tblPr>
      <w:tblGrid>
        <w:gridCol w:w="899"/>
        <w:gridCol w:w="898"/>
        <w:gridCol w:w="901"/>
        <w:gridCol w:w="900"/>
        <w:gridCol w:w="900"/>
        <w:gridCol w:w="900"/>
        <w:gridCol w:w="900"/>
        <w:gridCol w:w="901"/>
        <w:gridCol w:w="900"/>
        <w:gridCol w:w="900"/>
        <w:gridCol w:w="783"/>
        <w:gridCol w:w="778"/>
      </w:tblGrid>
      <w:tr w:rsidR="00C62812">
        <w:trPr>
          <w:trHeight w:val="634"/>
        </w:trPr>
        <w:tc>
          <w:tcPr>
            <w:tcW w:w="900" w:type="dxa"/>
            <w:tcBorders>
              <w:top w:val="single" w:sz="4" w:space="0" w:color="000000"/>
              <w:left w:val="single" w:sz="4" w:space="0" w:color="000000"/>
              <w:bottom w:val="single" w:sz="4" w:space="0" w:color="000000"/>
              <w:right w:val="nil"/>
            </w:tcBorders>
          </w:tcPr>
          <w:p w:rsidR="00C62812" w:rsidRPr="007F4902" w:rsidRDefault="00C62812">
            <w:pPr>
              <w:spacing w:after="160" w:line="259" w:lineRule="auto"/>
              <w:ind w:left="0" w:firstLine="0"/>
              <w:jc w:val="left"/>
              <w:rPr>
                <w:lang w:val="ru-RU"/>
              </w:rPr>
            </w:pPr>
          </w:p>
        </w:tc>
        <w:tc>
          <w:tcPr>
            <w:tcW w:w="898" w:type="dxa"/>
            <w:tcBorders>
              <w:top w:val="single" w:sz="4" w:space="0" w:color="000000"/>
              <w:left w:val="nil"/>
              <w:bottom w:val="single" w:sz="4" w:space="0" w:color="000000"/>
              <w:right w:val="nil"/>
            </w:tcBorders>
          </w:tcPr>
          <w:p w:rsidR="00C62812" w:rsidRPr="007F4902" w:rsidRDefault="00C62812">
            <w:pPr>
              <w:spacing w:after="160" w:line="259" w:lineRule="auto"/>
              <w:ind w:left="0" w:firstLine="0"/>
              <w:jc w:val="left"/>
              <w:rPr>
                <w:lang w:val="ru-RU"/>
              </w:rPr>
            </w:pPr>
          </w:p>
        </w:tc>
        <w:tc>
          <w:tcPr>
            <w:tcW w:w="5402" w:type="dxa"/>
            <w:gridSpan w:val="6"/>
            <w:tcBorders>
              <w:top w:val="single" w:sz="4" w:space="0" w:color="000000"/>
              <w:left w:val="nil"/>
              <w:bottom w:val="single" w:sz="4" w:space="0" w:color="000000"/>
              <w:right w:val="nil"/>
            </w:tcBorders>
            <w:vAlign w:val="center"/>
          </w:tcPr>
          <w:p w:rsidR="00C62812" w:rsidRPr="007F4902" w:rsidRDefault="00864E4B">
            <w:pPr>
              <w:spacing w:after="0" w:line="259" w:lineRule="auto"/>
              <w:ind w:left="132" w:firstLine="0"/>
              <w:jc w:val="left"/>
              <w:rPr>
                <w:lang w:val="ru-RU"/>
              </w:rPr>
            </w:pPr>
            <w:r w:rsidRPr="007F4902">
              <w:rPr>
                <w:lang w:val="ru-RU"/>
              </w:rPr>
              <w:t xml:space="preserve">Поточне тестування та самостійна робота </w:t>
            </w:r>
          </w:p>
        </w:tc>
        <w:tc>
          <w:tcPr>
            <w:tcW w:w="900" w:type="dxa"/>
            <w:tcBorders>
              <w:top w:val="single" w:sz="4" w:space="0" w:color="000000"/>
              <w:left w:val="nil"/>
              <w:bottom w:val="single" w:sz="4" w:space="0" w:color="000000"/>
              <w:right w:val="nil"/>
            </w:tcBorders>
          </w:tcPr>
          <w:p w:rsidR="00C62812" w:rsidRPr="007F4902" w:rsidRDefault="00C62812">
            <w:pPr>
              <w:spacing w:after="160" w:line="259" w:lineRule="auto"/>
              <w:ind w:left="0" w:firstLine="0"/>
              <w:jc w:val="left"/>
              <w:rPr>
                <w:lang w:val="ru-RU"/>
              </w:rPr>
            </w:pPr>
          </w:p>
        </w:tc>
        <w:tc>
          <w:tcPr>
            <w:tcW w:w="900" w:type="dxa"/>
            <w:tcBorders>
              <w:top w:val="single" w:sz="4" w:space="0" w:color="000000"/>
              <w:left w:val="nil"/>
              <w:bottom w:val="single" w:sz="4" w:space="0" w:color="000000"/>
              <w:right w:val="single" w:sz="4" w:space="0" w:color="000000"/>
            </w:tcBorders>
          </w:tcPr>
          <w:p w:rsidR="00C62812" w:rsidRPr="007F4902" w:rsidRDefault="00C62812">
            <w:pPr>
              <w:spacing w:after="160" w:line="259" w:lineRule="auto"/>
              <w:ind w:left="0" w:firstLine="0"/>
              <w:jc w:val="left"/>
              <w:rPr>
                <w:lang w:val="ru-RU"/>
              </w:rPr>
            </w:pPr>
          </w:p>
        </w:tc>
        <w:tc>
          <w:tcPr>
            <w:tcW w:w="783"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43" w:firstLine="0"/>
              <w:jc w:val="left"/>
            </w:pPr>
            <w:r>
              <w:t xml:space="preserve">Залік </w:t>
            </w:r>
          </w:p>
        </w:tc>
        <w:tc>
          <w:tcPr>
            <w:tcW w:w="778" w:type="dxa"/>
            <w:tcBorders>
              <w:top w:val="single" w:sz="4" w:space="0" w:color="000000"/>
              <w:left w:val="single" w:sz="4" w:space="0" w:color="000000"/>
              <w:bottom w:val="single" w:sz="4" w:space="0" w:color="000000"/>
              <w:right w:val="single" w:sz="6" w:space="0" w:color="000000"/>
            </w:tcBorders>
            <w:vAlign w:val="center"/>
          </w:tcPr>
          <w:p w:rsidR="00C62812" w:rsidRDefault="00864E4B">
            <w:pPr>
              <w:spacing w:after="0" w:line="259" w:lineRule="auto"/>
              <w:ind w:left="0" w:firstLine="0"/>
            </w:pPr>
            <w:r>
              <w:t xml:space="preserve">Сума </w:t>
            </w:r>
          </w:p>
        </w:tc>
      </w:tr>
      <w:tr w:rsidR="00C62812">
        <w:trPr>
          <w:trHeight w:val="331"/>
        </w:trPr>
        <w:tc>
          <w:tcPr>
            <w:tcW w:w="900" w:type="dxa"/>
            <w:tcBorders>
              <w:top w:val="single" w:sz="4" w:space="0" w:color="000000"/>
              <w:left w:val="single" w:sz="4" w:space="0" w:color="000000"/>
              <w:bottom w:val="single" w:sz="4" w:space="0" w:color="000000"/>
              <w:right w:val="nil"/>
            </w:tcBorders>
          </w:tcPr>
          <w:p w:rsidR="00C62812" w:rsidRDefault="00C62812">
            <w:pPr>
              <w:spacing w:after="160" w:line="259" w:lineRule="auto"/>
              <w:ind w:left="0" w:firstLine="0"/>
              <w:jc w:val="left"/>
            </w:pPr>
          </w:p>
        </w:tc>
        <w:tc>
          <w:tcPr>
            <w:tcW w:w="898" w:type="dxa"/>
            <w:tcBorders>
              <w:top w:val="single" w:sz="4" w:space="0" w:color="000000"/>
              <w:left w:val="nil"/>
              <w:bottom w:val="single" w:sz="4" w:space="0" w:color="000000"/>
              <w:right w:val="nil"/>
            </w:tcBorders>
          </w:tcPr>
          <w:p w:rsidR="00C62812" w:rsidRDefault="00C62812">
            <w:pPr>
              <w:spacing w:after="160" w:line="259" w:lineRule="auto"/>
              <w:ind w:left="0" w:firstLine="0"/>
              <w:jc w:val="left"/>
            </w:pPr>
          </w:p>
        </w:tc>
        <w:tc>
          <w:tcPr>
            <w:tcW w:w="5402" w:type="dxa"/>
            <w:gridSpan w:val="6"/>
            <w:tcBorders>
              <w:top w:val="single" w:sz="4" w:space="0" w:color="000000"/>
              <w:left w:val="nil"/>
              <w:bottom w:val="single" w:sz="4" w:space="0" w:color="000000"/>
              <w:right w:val="nil"/>
            </w:tcBorders>
          </w:tcPr>
          <w:p w:rsidR="00C62812" w:rsidRDefault="00864E4B">
            <w:pPr>
              <w:spacing w:after="0" w:line="259" w:lineRule="auto"/>
              <w:ind w:left="0" w:right="71" w:firstLine="0"/>
              <w:jc w:val="center"/>
            </w:pPr>
            <w:r>
              <w:t xml:space="preserve">ЗМ 1 </w:t>
            </w:r>
          </w:p>
        </w:tc>
        <w:tc>
          <w:tcPr>
            <w:tcW w:w="900" w:type="dxa"/>
            <w:tcBorders>
              <w:top w:val="single" w:sz="4" w:space="0" w:color="000000"/>
              <w:left w:val="nil"/>
              <w:bottom w:val="single" w:sz="4" w:space="0" w:color="000000"/>
              <w:right w:val="nil"/>
            </w:tcBorders>
          </w:tcPr>
          <w:p w:rsidR="00C62812" w:rsidRDefault="00C62812">
            <w:pPr>
              <w:spacing w:after="160" w:line="259" w:lineRule="auto"/>
              <w:ind w:left="0" w:firstLine="0"/>
              <w:jc w:val="left"/>
            </w:pPr>
          </w:p>
        </w:tc>
        <w:tc>
          <w:tcPr>
            <w:tcW w:w="900" w:type="dxa"/>
            <w:tcBorders>
              <w:top w:val="single" w:sz="4" w:space="0" w:color="000000"/>
              <w:left w:val="nil"/>
              <w:bottom w:val="single" w:sz="4" w:space="0" w:color="000000"/>
              <w:right w:val="single" w:sz="4" w:space="0" w:color="000000"/>
            </w:tcBorders>
          </w:tcPr>
          <w:p w:rsidR="00C62812" w:rsidRDefault="00C62812">
            <w:pPr>
              <w:spacing w:after="160" w:line="259" w:lineRule="auto"/>
              <w:ind w:left="0" w:firstLine="0"/>
              <w:jc w:val="left"/>
            </w:pPr>
          </w:p>
        </w:tc>
        <w:tc>
          <w:tcPr>
            <w:tcW w:w="783" w:type="dxa"/>
            <w:vMerge w:val="restart"/>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t xml:space="preserve">30 </w:t>
            </w:r>
          </w:p>
        </w:tc>
        <w:tc>
          <w:tcPr>
            <w:tcW w:w="778" w:type="dxa"/>
            <w:vMerge w:val="restart"/>
            <w:tcBorders>
              <w:top w:val="single" w:sz="4" w:space="0" w:color="000000"/>
              <w:left w:val="single" w:sz="4" w:space="0" w:color="000000"/>
              <w:bottom w:val="single" w:sz="4" w:space="0" w:color="000000"/>
              <w:right w:val="single" w:sz="6" w:space="0" w:color="000000"/>
            </w:tcBorders>
          </w:tcPr>
          <w:p w:rsidR="00C62812" w:rsidRDefault="00864E4B">
            <w:pPr>
              <w:spacing w:after="0" w:line="259" w:lineRule="auto"/>
              <w:ind w:left="103" w:firstLine="0"/>
              <w:jc w:val="left"/>
            </w:pPr>
            <w:r>
              <w:t xml:space="preserve">100 </w:t>
            </w:r>
          </w:p>
          <w:p w:rsidR="00C62812" w:rsidRDefault="00864E4B">
            <w:pPr>
              <w:spacing w:after="0" w:line="259" w:lineRule="auto"/>
              <w:ind w:left="0" w:right="11" w:firstLine="0"/>
              <w:jc w:val="center"/>
            </w:pPr>
            <w:r>
              <w:t xml:space="preserve"> </w:t>
            </w:r>
          </w:p>
        </w:tc>
      </w:tr>
      <w:tr w:rsidR="00C62812">
        <w:trPr>
          <w:trHeight w:val="331"/>
        </w:trPr>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7" w:firstLine="0"/>
              <w:jc w:val="center"/>
            </w:pPr>
            <w:r>
              <w:rPr>
                <w:b/>
              </w:rPr>
              <w:t xml:space="preserve">Т1 </w:t>
            </w:r>
          </w:p>
        </w:tc>
        <w:tc>
          <w:tcPr>
            <w:tcW w:w="89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6" w:firstLine="0"/>
              <w:jc w:val="center"/>
            </w:pPr>
            <w:r>
              <w:rPr>
                <w:b/>
              </w:rPr>
              <w:t xml:space="preserve">Т2 </w:t>
            </w:r>
          </w:p>
        </w:tc>
        <w:tc>
          <w:tcPr>
            <w:tcW w:w="90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62" w:firstLine="0"/>
              <w:jc w:val="center"/>
            </w:pPr>
            <w:r>
              <w:rPr>
                <w:b/>
              </w:rPr>
              <w:t xml:space="preserve">Т3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2" w:firstLine="0"/>
              <w:jc w:val="center"/>
            </w:pPr>
            <w:r>
              <w:rPr>
                <w:b/>
              </w:rPr>
              <w:t xml:space="preserve">Т4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rPr>
                <w:b/>
              </w:rPr>
              <w:t xml:space="preserve">Т5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1" w:firstLine="0"/>
              <w:jc w:val="center"/>
            </w:pPr>
            <w:r>
              <w:rPr>
                <w:b/>
              </w:rPr>
              <w:t xml:space="preserve">Т6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2" w:firstLine="0"/>
              <w:jc w:val="center"/>
            </w:pPr>
            <w:r>
              <w:rPr>
                <w:b/>
              </w:rPr>
              <w:t xml:space="preserve">Т7 </w:t>
            </w:r>
          </w:p>
        </w:tc>
        <w:tc>
          <w:tcPr>
            <w:tcW w:w="90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2" w:firstLine="0"/>
              <w:jc w:val="center"/>
            </w:pPr>
            <w:r>
              <w:rPr>
                <w:b/>
              </w:rPr>
              <w:t xml:space="preserve">Т8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52" w:firstLine="0"/>
              <w:jc w:val="center"/>
            </w:pPr>
            <w:r>
              <w:rPr>
                <w:b/>
              </w:rPr>
              <w:t xml:space="preserve">Т9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78" w:firstLine="0"/>
              <w:jc w:val="left"/>
            </w:pPr>
            <w:r>
              <w:rPr>
                <w:b/>
              </w:rPr>
              <w:t xml:space="preserve">МК </w:t>
            </w: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6" w:space="0" w:color="000000"/>
            </w:tcBorders>
          </w:tcPr>
          <w:p w:rsidR="00C62812" w:rsidRDefault="00C62812">
            <w:pPr>
              <w:spacing w:after="160" w:line="259" w:lineRule="auto"/>
              <w:ind w:left="0" w:firstLine="0"/>
              <w:jc w:val="left"/>
            </w:pPr>
          </w:p>
        </w:tc>
      </w:tr>
      <w:tr w:rsidR="00C62812">
        <w:trPr>
          <w:trHeight w:val="334"/>
        </w:trPr>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7" w:firstLine="0"/>
              <w:jc w:val="center"/>
            </w:pPr>
            <w:r>
              <w:t xml:space="preserve">6 </w:t>
            </w:r>
          </w:p>
        </w:tc>
        <w:tc>
          <w:tcPr>
            <w:tcW w:w="89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6" w:firstLine="0"/>
              <w:jc w:val="center"/>
            </w:pPr>
            <w:r>
              <w:t xml:space="preserve">6 </w:t>
            </w:r>
          </w:p>
        </w:tc>
        <w:tc>
          <w:tcPr>
            <w:tcW w:w="90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4" w:firstLine="0"/>
              <w:jc w:val="center"/>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t xml:space="preserve">6 </w:t>
            </w:r>
          </w:p>
        </w:tc>
        <w:tc>
          <w:tcPr>
            <w:tcW w:w="901"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4" w:firstLine="0"/>
              <w:jc w:val="center"/>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3" w:firstLine="0"/>
              <w:jc w:val="center"/>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71" w:firstLine="0"/>
              <w:jc w:val="center"/>
            </w:pPr>
            <w:r>
              <w:t xml:space="preserve">16 </w:t>
            </w: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6" w:space="0" w:color="000000"/>
            </w:tcBorders>
          </w:tcPr>
          <w:p w:rsidR="00C62812" w:rsidRDefault="00C62812">
            <w:pPr>
              <w:spacing w:after="160" w:line="259" w:lineRule="auto"/>
              <w:ind w:left="0" w:firstLine="0"/>
              <w:jc w:val="left"/>
            </w:pPr>
          </w:p>
        </w:tc>
      </w:tr>
    </w:tbl>
    <w:p w:rsidR="001B1D89" w:rsidRDefault="001B1D89">
      <w:pPr>
        <w:spacing w:after="32" w:line="259" w:lineRule="auto"/>
        <w:ind w:left="0" w:firstLine="0"/>
        <w:jc w:val="center"/>
        <w:rPr>
          <w:b/>
        </w:rPr>
      </w:pPr>
    </w:p>
    <w:p w:rsidR="00C62812" w:rsidRDefault="00864E4B">
      <w:pPr>
        <w:spacing w:after="32" w:line="259" w:lineRule="auto"/>
        <w:ind w:left="0" w:firstLine="0"/>
        <w:jc w:val="center"/>
      </w:pPr>
      <w:r>
        <w:rPr>
          <w:b/>
        </w:rPr>
        <w:t xml:space="preserve"> </w:t>
      </w:r>
    </w:p>
    <w:p w:rsidR="00C62812" w:rsidRDefault="00864E4B">
      <w:pPr>
        <w:spacing w:after="18" w:line="259" w:lineRule="auto"/>
        <w:ind w:left="567" w:firstLine="0"/>
        <w:jc w:val="left"/>
      </w:pPr>
      <w:r>
        <w:rPr>
          <w:b/>
          <w:i/>
        </w:rPr>
        <w:lastRenderedPageBreak/>
        <w:t xml:space="preserve">Поточний контроль. </w:t>
      </w:r>
    </w:p>
    <w:p w:rsidR="00C62812" w:rsidRPr="007F4902" w:rsidRDefault="00864E4B">
      <w:pPr>
        <w:ind w:left="-5" w:right="64"/>
        <w:rPr>
          <w:lang w:val="ru-RU"/>
        </w:rPr>
      </w:pPr>
      <w:r w:rsidRPr="007F4902">
        <w:rPr>
          <w:lang w:val="ru-RU"/>
        </w:rPr>
        <w:t xml:space="preserve">Об’єктами </w:t>
      </w:r>
      <w:r w:rsidRPr="007F4902">
        <w:rPr>
          <w:i/>
          <w:lang w:val="ru-RU"/>
        </w:rPr>
        <w:t>поточного контролю</w:t>
      </w:r>
      <w:r w:rsidRPr="007F4902">
        <w:rPr>
          <w:lang w:val="ru-RU"/>
        </w:rPr>
        <w:t xml:space="preserve"> знань студентів є активність і систематичність роботи на семінарських заняттях, виконання завдань для самостійної роботи студентів, розв’язання модульних завдань. </w:t>
      </w:r>
    </w:p>
    <w:p w:rsidR="00C62812" w:rsidRPr="007F4902" w:rsidRDefault="00864E4B">
      <w:pPr>
        <w:ind w:left="-5" w:right="64"/>
        <w:rPr>
          <w:lang w:val="ru-RU"/>
        </w:rPr>
      </w:pPr>
      <w:r w:rsidRPr="007F4902">
        <w:rPr>
          <w:lang w:val="ru-RU"/>
        </w:rPr>
        <w:t xml:space="preserve">Під час контролю виконання завдань для </w:t>
      </w:r>
      <w:r w:rsidRPr="007F4902">
        <w:rPr>
          <w:i/>
          <w:lang w:val="ru-RU"/>
        </w:rPr>
        <w:t>самостійної роботи</w:t>
      </w:r>
      <w:r w:rsidRPr="007F4902">
        <w:rPr>
          <w:lang w:val="ru-RU"/>
        </w:rPr>
        <w:t xml:space="preserve"> оцінюванню підлягають: правильність і повнота врахування усіх складових завдання; обґрунтованість відповіді. </w:t>
      </w:r>
    </w:p>
    <w:p w:rsidR="00C62812" w:rsidRPr="007F4902" w:rsidRDefault="00864E4B">
      <w:pPr>
        <w:ind w:left="-5" w:right="64"/>
        <w:rPr>
          <w:lang w:val="ru-RU"/>
        </w:rPr>
      </w:pPr>
      <w:r w:rsidRPr="007F4902">
        <w:rPr>
          <w:lang w:val="ru-RU"/>
        </w:rPr>
        <w:t xml:space="preserve">При контролі виконання </w:t>
      </w:r>
      <w:r w:rsidRPr="007F4902">
        <w:rPr>
          <w:i/>
          <w:lang w:val="ru-RU"/>
        </w:rPr>
        <w:t>модульних завдань</w:t>
      </w:r>
      <w:r w:rsidRPr="007F4902">
        <w:rPr>
          <w:lang w:val="ru-RU"/>
        </w:rPr>
        <w:t xml:space="preserve"> оцінці підлягають теоретичні знання та практичні навички, яких набули студенти після опанування тем змістового модуля. Контроль проводиться у вигляді відповідей на тестові питання. </w:t>
      </w:r>
    </w:p>
    <w:p w:rsidR="00C62812" w:rsidRDefault="00864E4B">
      <w:pPr>
        <w:ind w:left="-5" w:right="64"/>
      </w:pPr>
      <w:r w:rsidRPr="007F4902">
        <w:rPr>
          <w:lang w:val="ru-RU"/>
        </w:rPr>
        <w:t xml:space="preserve">Максимальна сума балів поточного контролю – 70 балів. </w:t>
      </w:r>
      <w:r>
        <w:t xml:space="preserve">Бали розподіляються наступним чином: </w:t>
      </w:r>
    </w:p>
    <w:p w:rsidR="00C62812" w:rsidRPr="007F4902" w:rsidRDefault="00864E4B">
      <w:pPr>
        <w:numPr>
          <w:ilvl w:val="0"/>
          <w:numId w:val="1"/>
        </w:numPr>
        <w:ind w:right="64"/>
        <w:rPr>
          <w:lang w:val="ru-RU"/>
        </w:rPr>
      </w:pPr>
      <w:r w:rsidRPr="007F4902">
        <w:rPr>
          <w:lang w:val="ru-RU"/>
        </w:rPr>
        <w:t xml:space="preserve">Систематичність та активність роботи на семінарських заняттях оцінюється в 4 бали: </w:t>
      </w:r>
    </w:p>
    <w:p w:rsidR="00C62812" w:rsidRPr="007F4902" w:rsidRDefault="00864E4B">
      <w:pPr>
        <w:ind w:left="567" w:right="64" w:firstLine="0"/>
        <w:rPr>
          <w:lang w:val="ru-RU"/>
        </w:rPr>
      </w:pPr>
      <w:proofErr w:type="gramStart"/>
      <w:r w:rsidRPr="007F4902">
        <w:rPr>
          <w:lang w:val="ru-RU"/>
        </w:rPr>
        <w:t>а)  відповідь</w:t>
      </w:r>
      <w:proofErr w:type="gramEnd"/>
      <w:r w:rsidRPr="007F4902">
        <w:rPr>
          <w:lang w:val="ru-RU"/>
        </w:rPr>
        <w:t xml:space="preserve"> з питань семінарів / виконання практичних завдань – 2–3 бали: </w:t>
      </w:r>
    </w:p>
    <w:p w:rsidR="00C62812" w:rsidRPr="007F4902" w:rsidRDefault="00864E4B">
      <w:pPr>
        <w:ind w:left="567" w:right="64" w:firstLine="0"/>
        <w:rPr>
          <w:lang w:val="ru-RU"/>
        </w:rPr>
      </w:pPr>
      <w:r w:rsidRPr="007F4902">
        <w:rPr>
          <w:lang w:val="ru-RU"/>
        </w:rPr>
        <w:t xml:space="preserve">б) змістовні доповнення при обговоренні питань семінарів – 1 бал. </w:t>
      </w:r>
    </w:p>
    <w:p w:rsidR="00C62812" w:rsidRPr="007F4902" w:rsidRDefault="00864E4B">
      <w:pPr>
        <w:numPr>
          <w:ilvl w:val="0"/>
          <w:numId w:val="1"/>
        </w:numPr>
        <w:ind w:right="64"/>
        <w:rPr>
          <w:lang w:val="ru-RU"/>
        </w:rPr>
      </w:pPr>
      <w:r w:rsidRPr="007F4902">
        <w:rPr>
          <w:lang w:val="ru-RU"/>
        </w:rPr>
        <w:t xml:space="preserve">Виконання завдань для самостійної роботи студентів оцінюється в 1 бал: </w:t>
      </w:r>
    </w:p>
    <w:p w:rsidR="00C62812" w:rsidRPr="007F4902" w:rsidRDefault="00864E4B">
      <w:pPr>
        <w:ind w:left="567" w:right="64" w:firstLine="0"/>
        <w:rPr>
          <w:lang w:val="ru-RU"/>
        </w:rPr>
      </w:pPr>
      <w:r w:rsidRPr="007F4902">
        <w:rPr>
          <w:lang w:val="ru-RU"/>
        </w:rPr>
        <w:t xml:space="preserve">а) підготовка рефератів з доповіддю – 0,5–1 бал; </w:t>
      </w:r>
    </w:p>
    <w:p w:rsidR="00C62812" w:rsidRDefault="00864E4B">
      <w:pPr>
        <w:ind w:left="567" w:right="64" w:firstLine="0"/>
      </w:pPr>
      <w:r>
        <w:t xml:space="preserve">б) підготовка презентації – 0,5–1 бал. </w:t>
      </w:r>
    </w:p>
    <w:p w:rsidR="00C62812" w:rsidRPr="007F4902" w:rsidRDefault="00864E4B">
      <w:pPr>
        <w:numPr>
          <w:ilvl w:val="0"/>
          <w:numId w:val="1"/>
        </w:numPr>
        <w:ind w:right="64"/>
        <w:rPr>
          <w:lang w:val="ru-RU"/>
        </w:rPr>
      </w:pPr>
      <w:r w:rsidRPr="007F4902">
        <w:rPr>
          <w:lang w:val="ru-RU"/>
        </w:rPr>
        <w:t xml:space="preserve">У першому семестрі тематичний і модульний контроль містить по 20 тестів, відповідь на кожен з яких оцінюється в 0,5 балів (0,5×20 тестів) – 10 балів.  </w:t>
      </w:r>
    </w:p>
    <w:p w:rsidR="00C62812" w:rsidRPr="007F4902" w:rsidRDefault="00864E4B">
      <w:pPr>
        <w:ind w:left="-5" w:right="64"/>
        <w:rPr>
          <w:lang w:val="ru-RU"/>
        </w:rPr>
      </w:pPr>
      <w:r w:rsidRPr="007F4902">
        <w:rPr>
          <w:lang w:val="ru-RU"/>
        </w:rPr>
        <w:t xml:space="preserve">У другому семестрі тематичний і модульний контроль містить по 14 тестів, відповідь на кожен з яких оцінюється в 0,5 балів (0,5×14 тестів) – 10 балів. </w:t>
      </w:r>
    </w:p>
    <w:p w:rsidR="00C62812" w:rsidRPr="007F4902" w:rsidRDefault="00864E4B">
      <w:pPr>
        <w:ind w:left="-5" w:right="64"/>
        <w:rPr>
          <w:lang w:val="ru-RU"/>
        </w:rPr>
      </w:pPr>
      <w:r w:rsidRPr="007F4902">
        <w:rPr>
          <w:lang w:val="ru-RU"/>
        </w:rPr>
        <w:t xml:space="preserve">Заохочувальні бали за інші види робіт – представлення результатів науководослідних робіт: участь у студентських олімпіадах, конкурсах наукових робіт, грантах, науково-дослідних проєктах – 1–10 балів; публікація наукових статей, тез доповіді на конференції– 1–10 балів тощо. </w:t>
      </w:r>
    </w:p>
    <w:p w:rsidR="00C62812" w:rsidRPr="007F4902" w:rsidRDefault="00864E4B">
      <w:pPr>
        <w:ind w:left="-5" w:right="64"/>
        <w:rPr>
          <w:lang w:val="ru-RU"/>
        </w:rPr>
      </w:pPr>
      <w:r w:rsidRPr="007F4902">
        <w:rPr>
          <w:lang w:val="ru-RU"/>
        </w:rPr>
        <w:t xml:space="preserve">Виконання студентами завдання повинно носити виключно самостійний характер. Тому, за використання заборонених джерел (шпаргалок, засобів зв’язку та ін.) чи підказок студент одержує нульову оцінку. Списування під час контрольних заходів заборонені (в т.ч. із використанням мобільних девайсів). </w:t>
      </w:r>
    </w:p>
    <w:p w:rsidR="00C62812" w:rsidRPr="007F4902" w:rsidRDefault="00864E4B">
      <w:pPr>
        <w:ind w:left="-5" w:right="64" w:firstLine="0"/>
        <w:rPr>
          <w:lang w:val="ru-RU"/>
        </w:rPr>
      </w:pPr>
      <w:r w:rsidRPr="007F4902">
        <w:rPr>
          <w:lang w:val="ru-RU"/>
        </w:rPr>
        <w:t xml:space="preserve">Мобільні пристрої дозволяється використовувати лише під час </w:t>
      </w:r>
      <w:proofErr w:type="gramStart"/>
      <w:r w:rsidRPr="007F4902">
        <w:rPr>
          <w:lang w:val="ru-RU"/>
        </w:rPr>
        <w:t>он-лайн</w:t>
      </w:r>
      <w:proofErr w:type="gramEnd"/>
      <w:r w:rsidRPr="007F4902">
        <w:rPr>
          <w:lang w:val="ru-RU"/>
        </w:rPr>
        <w:t xml:space="preserve"> тестування.  </w:t>
      </w:r>
      <w:r w:rsidRPr="007F4902">
        <w:rPr>
          <w:b/>
          <w:i/>
          <w:lang w:val="ru-RU"/>
        </w:rPr>
        <w:t>Підсумковий контроль.</w:t>
      </w:r>
      <w:r w:rsidRPr="007F4902">
        <w:rPr>
          <w:lang w:val="ru-RU"/>
        </w:rPr>
        <w:t xml:space="preserve"> </w:t>
      </w:r>
    </w:p>
    <w:p w:rsidR="00C62812" w:rsidRPr="007F4902" w:rsidRDefault="00864E4B">
      <w:pPr>
        <w:ind w:left="-5" w:right="64"/>
        <w:rPr>
          <w:lang w:val="ru-RU"/>
        </w:rPr>
      </w:pPr>
      <w:r w:rsidRPr="007F4902">
        <w:rPr>
          <w:lang w:val="ru-RU"/>
        </w:rPr>
        <w:t xml:space="preserve">Форма проведення підсумкового контролю з навчальної дисципліни є письмовою або дистанційно на один комплект із 30 тестових завдань. Вірна відповідь на кожне з питань оцінюється в 1 бал. Загалом під час іспиту студент може отримати 30 балів. </w:t>
      </w:r>
    </w:p>
    <w:p w:rsidR="001B1D89" w:rsidRDefault="001B1D89">
      <w:pPr>
        <w:spacing w:after="32" w:line="259" w:lineRule="auto"/>
        <w:ind w:left="0" w:firstLine="0"/>
        <w:jc w:val="center"/>
        <w:rPr>
          <w:b/>
          <w:lang w:val="ru-RU"/>
        </w:rPr>
      </w:pPr>
    </w:p>
    <w:p w:rsidR="00C62812" w:rsidRPr="007F4902" w:rsidRDefault="00864E4B">
      <w:pPr>
        <w:spacing w:after="32" w:line="259" w:lineRule="auto"/>
        <w:ind w:left="0" w:firstLine="0"/>
        <w:jc w:val="center"/>
        <w:rPr>
          <w:lang w:val="ru-RU"/>
        </w:rPr>
      </w:pPr>
      <w:r w:rsidRPr="007F4902">
        <w:rPr>
          <w:b/>
          <w:lang w:val="ru-RU"/>
        </w:rPr>
        <w:t xml:space="preserve"> </w:t>
      </w:r>
    </w:p>
    <w:p w:rsidR="00C62812" w:rsidRPr="001B1D89" w:rsidRDefault="00864E4B">
      <w:pPr>
        <w:pStyle w:val="1"/>
        <w:ind w:left="648" w:right="714"/>
        <w:rPr>
          <w:lang w:val="ru-RU"/>
        </w:rPr>
      </w:pPr>
      <w:r w:rsidRPr="001B1D89">
        <w:rPr>
          <w:lang w:val="ru-RU"/>
        </w:rPr>
        <w:lastRenderedPageBreak/>
        <w:t xml:space="preserve">Шкала оцінювання: національна та </w:t>
      </w:r>
      <w:r>
        <w:t>ECTS</w:t>
      </w:r>
      <w:r w:rsidRPr="001B1D89">
        <w:rPr>
          <w:lang w:val="ru-RU"/>
        </w:rPr>
        <w:t xml:space="preserve"> </w:t>
      </w:r>
    </w:p>
    <w:tbl>
      <w:tblPr>
        <w:tblStyle w:val="TableGrid"/>
        <w:tblW w:w="9360" w:type="dxa"/>
        <w:tblInd w:w="142" w:type="dxa"/>
        <w:tblCellMar>
          <w:top w:w="9" w:type="dxa"/>
          <w:left w:w="108" w:type="dxa"/>
          <w:right w:w="62" w:type="dxa"/>
        </w:tblCellMar>
        <w:tblLook w:val="04A0" w:firstRow="1" w:lastRow="0" w:firstColumn="1" w:lastColumn="0" w:noHBand="0" w:noVBand="1"/>
      </w:tblPr>
      <w:tblGrid>
        <w:gridCol w:w="2138"/>
        <w:gridCol w:w="1357"/>
        <w:gridCol w:w="3168"/>
        <w:gridCol w:w="2697"/>
      </w:tblGrid>
      <w:tr w:rsidR="00C62812">
        <w:trPr>
          <w:trHeight w:val="458"/>
        </w:trPr>
        <w:tc>
          <w:tcPr>
            <w:tcW w:w="2138" w:type="dxa"/>
            <w:vMerge w:val="restart"/>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37" w:lineRule="auto"/>
              <w:ind w:left="0" w:firstLine="0"/>
              <w:jc w:val="center"/>
              <w:rPr>
                <w:lang w:val="ru-RU"/>
              </w:rPr>
            </w:pPr>
            <w:r w:rsidRPr="007F4902">
              <w:rPr>
                <w:lang w:val="ru-RU"/>
              </w:rPr>
              <w:t xml:space="preserve">Сума балів за всі види </w:t>
            </w:r>
          </w:p>
          <w:p w:rsidR="00C62812" w:rsidRPr="007F4902" w:rsidRDefault="00864E4B">
            <w:pPr>
              <w:spacing w:after="0" w:line="259" w:lineRule="auto"/>
              <w:ind w:left="0" w:firstLine="0"/>
              <w:jc w:val="center"/>
              <w:rPr>
                <w:lang w:val="ru-RU"/>
              </w:rPr>
            </w:pPr>
            <w:r w:rsidRPr="007F4902">
              <w:rPr>
                <w:lang w:val="ru-RU"/>
              </w:rPr>
              <w:t xml:space="preserve">навчальної діяльності </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firstLine="0"/>
              <w:jc w:val="center"/>
            </w:pPr>
            <w:r>
              <w:t>Оцінка</w:t>
            </w:r>
            <w:r>
              <w:rPr>
                <w:b/>
              </w:rPr>
              <w:t xml:space="preserve"> </w:t>
            </w:r>
            <w:r>
              <w:t xml:space="preserve">ECTS </w:t>
            </w:r>
          </w:p>
        </w:tc>
        <w:tc>
          <w:tcPr>
            <w:tcW w:w="5865" w:type="dxa"/>
            <w:gridSpan w:val="2"/>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8" w:firstLine="0"/>
              <w:jc w:val="center"/>
            </w:pPr>
            <w:r>
              <w:t xml:space="preserve">Оцінка за національною шкалою </w:t>
            </w:r>
          </w:p>
        </w:tc>
      </w:tr>
      <w:tr w:rsidR="00C62812">
        <w:trPr>
          <w:trHeight w:val="977"/>
        </w:trPr>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3168"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right="83" w:firstLine="0"/>
              <w:rPr>
                <w:lang w:val="ru-RU"/>
              </w:rPr>
            </w:pPr>
            <w:r w:rsidRPr="007F4902">
              <w:rPr>
                <w:lang w:val="ru-RU"/>
              </w:rPr>
              <w:t xml:space="preserve">для екзамену, курсового проекту (роботи), практики </w:t>
            </w:r>
          </w:p>
        </w:tc>
        <w:tc>
          <w:tcPr>
            <w:tcW w:w="2696"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5" w:firstLine="0"/>
              <w:jc w:val="center"/>
            </w:pPr>
            <w:r>
              <w:t xml:space="preserve">для заліку </w:t>
            </w:r>
          </w:p>
        </w:tc>
      </w:tr>
      <w:tr w:rsidR="00C62812">
        <w:trPr>
          <w:trHeight w:val="332"/>
        </w:trPr>
        <w:tc>
          <w:tcPr>
            <w:tcW w:w="213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562" w:firstLine="0"/>
              <w:jc w:val="left"/>
            </w:pPr>
            <w:r>
              <w:t>90 – 100</w:t>
            </w:r>
            <w:r>
              <w:rPr>
                <w:b/>
              </w:rP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6" w:firstLine="0"/>
              <w:jc w:val="center"/>
            </w:pPr>
            <w:r>
              <w:rPr>
                <w:b/>
              </w:rPr>
              <w:t xml:space="preserve">А </w:t>
            </w:r>
          </w:p>
        </w:tc>
        <w:tc>
          <w:tcPr>
            <w:tcW w:w="316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9" w:firstLine="0"/>
              <w:jc w:val="center"/>
            </w:pPr>
            <w:r>
              <w:t xml:space="preserve">відмінно   </w:t>
            </w:r>
          </w:p>
        </w:tc>
        <w:tc>
          <w:tcPr>
            <w:tcW w:w="2696" w:type="dxa"/>
            <w:vMerge w:val="restart"/>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22" w:firstLine="0"/>
              <w:jc w:val="center"/>
            </w:pPr>
            <w:r>
              <w:t xml:space="preserve"> </w:t>
            </w:r>
          </w:p>
          <w:p w:rsidR="00C62812" w:rsidRDefault="00864E4B">
            <w:pPr>
              <w:spacing w:after="25" w:line="259" w:lineRule="auto"/>
              <w:ind w:left="22" w:firstLine="0"/>
              <w:jc w:val="center"/>
            </w:pPr>
            <w:r>
              <w:t xml:space="preserve"> </w:t>
            </w:r>
          </w:p>
          <w:p w:rsidR="00C62812" w:rsidRDefault="00864E4B">
            <w:pPr>
              <w:spacing w:after="0" w:line="259" w:lineRule="auto"/>
              <w:ind w:left="0" w:right="47" w:firstLine="0"/>
              <w:jc w:val="center"/>
            </w:pPr>
            <w:r>
              <w:t xml:space="preserve">зараховано </w:t>
            </w:r>
          </w:p>
        </w:tc>
      </w:tr>
      <w:tr w:rsidR="00C62812">
        <w:trPr>
          <w:trHeight w:val="334"/>
        </w:trPr>
        <w:tc>
          <w:tcPr>
            <w:tcW w:w="213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35" w:firstLine="0"/>
              <w:jc w:val="center"/>
            </w:pPr>
            <w:r>
              <w:t xml:space="preserve">82-89 </w:t>
            </w:r>
          </w:p>
        </w:tc>
        <w:tc>
          <w:tcPr>
            <w:tcW w:w="135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7" w:firstLine="0"/>
              <w:jc w:val="center"/>
            </w:pPr>
            <w:r>
              <w:rPr>
                <w:b/>
              </w:rPr>
              <w:t xml:space="preserve">В </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46" w:firstLine="0"/>
              <w:jc w:val="center"/>
            </w:pPr>
            <w:r>
              <w:t xml:space="preserve">добре  </w:t>
            </w: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r>
      <w:tr w:rsidR="00C62812">
        <w:trPr>
          <w:trHeight w:val="331"/>
        </w:trPr>
        <w:tc>
          <w:tcPr>
            <w:tcW w:w="213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35" w:firstLine="0"/>
              <w:jc w:val="center"/>
            </w:pPr>
            <w:r>
              <w:t xml:space="preserve">74-81 </w:t>
            </w:r>
          </w:p>
        </w:tc>
        <w:tc>
          <w:tcPr>
            <w:tcW w:w="135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6" w:firstLine="0"/>
              <w:jc w:val="center"/>
            </w:pPr>
            <w:r>
              <w:rPr>
                <w:b/>
              </w:rPr>
              <w:t xml:space="preserve">С </w:t>
            </w: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r>
      <w:tr w:rsidR="00C62812">
        <w:trPr>
          <w:trHeight w:val="331"/>
        </w:trPr>
        <w:tc>
          <w:tcPr>
            <w:tcW w:w="213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35" w:firstLine="0"/>
              <w:jc w:val="center"/>
            </w:pPr>
            <w:r>
              <w:t xml:space="preserve">64-73 </w:t>
            </w:r>
          </w:p>
        </w:tc>
        <w:tc>
          <w:tcPr>
            <w:tcW w:w="135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6" w:firstLine="0"/>
              <w:jc w:val="center"/>
            </w:pPr>
            <w:r>
              <w:rPr>
                <w:b/>
              </w:rPr>
              <w:t xml:space="preserve">D </w:t>
            </w:r>
          </w:p>
        </w:tc>
        <w:tc>
          <w:tcPr>
            <w:tcW w:w="3168" w:type="dxa"/>
            <w:vMerge w:val="restart"/>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48" w:firstLine="0"/>
              <w:jc w:val="center"/>
            </w:pPr>
            <w:r>
              <w:t xml:space="preserve">задовільно  </w:t>
            </w:r>
          </w:p>
        </w:tc>
        <w:tc>
          <w:tcPr>
            <w:tcW w:w="0" w:type="auto"/>
            <w:vMerge/>
            <w:tcBorders>
              <w:top w:val="nil"/>
              <w:left w:val="single" w:sz="4" w:space="0" w:color="000000"/>
              <w:bottom w:val="nil"/>
              <w:right w:val="single" w:sz="4" w:space="0" w:color="000000"/>
            </w:tcBorders>
          </w:tcPr>
          <w:p w:rsidR="00C62812" w:rsidRDefault="00C62812">
            <w:pPr>
              <w:spacing w:after="160" w:line="259" w:lineRule="auto"/>
              <w:ind w:left="0" w:firstLine="0"/>
              <w:jc w:val="left"/>
            </w:pPr>
          </w:p>
        </w:tc>
      </w:tr>
      <w:tr w:rsidR="00C62812">
        <w:trPr>
          <w:trHeight w:val="334"/>
        </w:trPr>
        <w:tc>
          <w:tcPr>
            <w:tcW w:w="2138"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135" w:firstLine="0"/>
              <w:jc w:val="center"/>
            </w:pPr>
            <w:r>
              <w:t xml:space="preserve">60-63 </w:t>
            </w:r>
          </w:p>
        </w:tc>
        <w:tc>
          <w:tcPr>
            <w:tcW w:w="1357" w:type="dxa"/>
            <w:tcBorders>
              <w:top w:val="single" w:sz="4" w:space="0" w:color="000000"/>
              <w:left w:val="single" w:sz="4" w:space="0" w:color="000000"/>
              <w:bottom w:val="single" w:sz="4" w:space="0" w:color="000000"/>
              <w:right w:val="single" w:sz="4" w:space="0" w:color="000000"/>
            </w:tcBorders>
          </w:tcPr>
          <w:p w:rsidR="00C62812" w:rsidRDefault="00864E4B">
            <w:pPr>
              <w:spacing w:after="0" w:line="259" w:lineRule="auto"/>
              <w:ind w:left="0" w:right="47" w:firstLine="0"/>
              <w:jc w:val="center"/>
            </w:pPr>
            <w:r>
              <w:rPr>
                <w:b/>
              </w:rPr>
              <w:t xml:space="preserve">Е  </w:t>
            </w: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2812" w:rsidRDefault="00C62812">
            <w:pPr>
              <w:spacing w:after="160" w:line="259" w:lineRule="auto"/>
              <w:ind w:left="0" w:firstLine="0"/>
              <w:jc w:val="left"/>
            </w:pPr>
          </w:p>
        </w:tc>
      </w:tr>
      <w:tr w:rsidR="00C62812" w:rsidRPr="005E11C3">
        <w:trPr>
          <w:trHeight w:val="1296"/>
        </w:trPr>
        <w:tc>
          <w:tcPr>
            <w:tcW w:w="213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35" w:firstLine="0"/>
              <w:jc w:val="center"/>
            </w:pPr>
            <w:r>
              <w:t xml:space="preserve">35-59 </w:t>
            </w:r>
          </w:p>
        </w:tc>
        <w:tc>
          <w:tcPr>
            <w:tcW w:w="135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49" w:firstLine="0"/>
              <w:jc w:val="center"/>
            </w:pPr>
            <w:r>
              <w:rPr>
                <w:b/>
              </w:rPr>
              <w:t xml:space="preserve">FX </w:t>
            </w:r>
          </w:p>
        </w:tc>
        <w:tc>
          <w:tcPr>
            <w:tcW w:w="3168" w:type="dxa"/>
            <w:tcBorders>
              <w:top w:val="single" w:sz="4" w:space="0" w:color="000000"/>
              <w:left w:val="single" w:sz="4" w:space="0" w:color="000000"/>
              <w:bottom w:val="single" w:sz="4" w:space="0" w:color="000000"/>
              <w:right w:val="single" w:sz="4" w:space="0" w:color="000000"/>
            </w:tcBorders>
            <w:vAlign w:val="center"/>
          </w:tcPr>
          <w:p w:rsidR="00C62812" w:rsidRPr="007F4902" w:rsidRDefault="00864E4B">
            <w:pPr>
              <w:spacing w:after="0" w:line="259" w:lineRule="auto"/>
              <w:ind w:left="0" w:right="47" w:firstLine="0"/>
              <w:jc w:val="center"/>
              <w:rPr>
                <w:lang w:val="ru-RU"/>
              </w:rPr>
            </w:pPr>
            <w:r w:rsidRPr="007F4902">
              <w:rPr>
                <w:lang w:val="ru-RU"/>
              </w:rPr>
              <w:t xml:space="preserve">незадовільно з </w:t>
            </w:r>
          </w:p>
          <w:p w:rsidR="00C62812" w:rsidRPr="007F4902" w:rsidRDefault="00864E4B">
            <w:pPr>
              <w:spacing w:after="23" w:line="259" w:lineRule="auto"/>
              <w:ind w:left="22" w:firstLine="0"/>
              <w:rPr>
                <w:lang w:val="ru-RU"/>
              </w:rPr>
            </w:pPr>
            <w:r w:rsidRPr="007F4902">
              <w:rPr>
                <w:lang w:val="ru-RU"/>
              </w:rPr>
              <w:t xml:space="preserve">можливістю повторного </w:t>
            </w:r>
          </w:p>
          <w:p w:rsidR="00C62812" w:rsidRPr="007F4902" w:rsidRDefault="00864E4B">
            <w:pPr>
              <w:spacing w:after="0" w:line="259" w:lineRule="auto"/>
              <w:ind w:left="0" w:right="44" w:firstLine="0"/>
              <w:jc w:val="center"/>
              <w:rPr>
                <w:lang w:val="ru-RU"/>
              </w:rPr>
            </w:pPr>
            <w:r w:rsidRPr="007F4902">
              <w:rPr>
                <w:lang w:val="ru-RU"/>
              </w:rPr>
              <w:t xml:space="preserve">складання </w:t>
            </w:r>
          </w:p>
        </w:tc>
        <w:tc>
          <w:tcPr>
            <w:tcW w:w="2696"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right="49" w:firstLine="0"/>
              <w:jc w:val="center"/>
              <w:rPr>
                <w:lang w:val="ru-RU"/>
              </w:rPr>
            </w:pPr>
            <w:r w:rsidRPr="007F4902">
              <w:rPr>
                <w:lang w:val="ru-RU"/>
              </w:rPr>
              <w:t xml:space="preserve">не зараховано з </w:t>
            </w:r>
          </w:p>
          <w:p w:rsidR="00C62812" w:rsidRPr="007F4902" w:rsidRDefault="00864E4B">
            <w:pPr>
              <w:spacing w:after="0" w:line="259" w:lineRule="auto"/>
              <w:ind w:left="0" w:firstLine="0"/>
              <w:jc w:val="center"/>
              <w:rPr>
                <w:lang w:val="ru-RU"/>
              </w:rPr>
            </w:pPr>
            <w:r w:rsidRPr="007F4902">
              <w:rPr>
                <w:lang w:val="ru-RU"/>
              </w:rPr>
              <w:t xml:space="preserve">можливістю повторного складання </w:t>
            </w:r>
          </w:p>
        </w:tc>
      </w:tr>
      <w:tr w:rsidR="00C62812" w:rsidRPr="005E11C3">
        <w:trPr>
          <w:trHeight w:val="1623"/>
        </w:trPr>
        <w:tc>
          <w:tcPr>
            <w:tcW w:w="2138"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135" w:firstLine="0"/>
              <w:jc w:val="center"/>
            </w:pPr>
            <w:r>
              <w:t xml:space="preserve">0-34 </w:t>
            </w:r>
          </w:p>
        </w:tc>
        <w:tc>
          <w:tcPr>
            <w:tcW w:w="1357" w:type="dxa"/>
            <w:tcBorders>
              <w:top w:val="single" w:sz="4" w:space="0" w:color="000000"/>
              <w:left w:val="single" w:sz="4" w:space="0" w:color="000000"/>
              <w:bottom w:val="single" w:sz="4" w:space="0" w:color="000000"/>
              <w:right w:val="single" w:sz="4" w:space="0" w:color="000000"/>
            </w:tcBorders>
            <w:vAlign w:val="center"/>
          </w:tcPr>
          <w:p w:rsidR="00C62812" w:rsidRDefault="00864E4B">
            <w:pPr>
              <w:spacing w:after="0" w:line="259" w:lineRule="auto"/>
              <w:ind w:left="0" w:right="44" w:firstLine="0"/>
              <w:jc w:val="center"/>
            </w:pPr>
            <w:r>
              <w:rPr>
                <w:b/>
              </w:rPr>
              <w:t xml:space="preserve">F </w:t>
            </w:r>
          </w:p>
        </w:tc>
        <w:tc>
          <w:tcPr>
            <w:tcW w:w="3168" w:type="dxa"/>
            <w:tcBorders>
              <w:top w:val="single" w:sz="4" w:space="0" w:color="000000"/>
              <w:left w:val="single" w:sz="4" w:space="0" w:color="000000"/>
              <w:bottom w:val="single" w:sz="4" w:space="0" w:color="000000"/>
              <w:right w:val="single" w:sz="4" w:space="0" w:color="000000"/>
            </w:tcBorders>
            <w:vAlign w:val="center"/>
          </w:tcPr>
          <w:p w:rsidR="00C62812" w:rsidRPr="007F4902" w:rsidRDefault="00864E4B">
            <w:pPr>
              <w:spacing w:after="0" w:line="259" w:lineRule="auto"/>
              <w:ind w:left="0" w:right="47" w:firstLine="0"/>
              <w:jc w:val="center"/>
              <w:rPr>
                <w:lang w:val="ru-RU"/>
              </w:rPr>
            </w:pPr>
            <w:r w:rsidRPr="007F4902">
              <w:rPr>
                <w:lang w:val="ru-RU"/>
              </w:rPr>
              <w:t xml:space="preserve">незадовільно з </w:t>
            </w:r>
          </w:p>
          <w:p w:rsidR="00C62812" w:rsidRPr="007F4902" w:rsidRDefault="00864E4B">
            <w:pPr>
              <w:spacing w:after="0" w:line="259" w:lineRule="auto"/>
              <w:ind w:left="0" w:right="50" w:firstLine="0"/>
              <w:jc w:val="center"/>
              <w:rPr>
                <w:lang w:val="ru-RU"/>
              </w:rPr>
            </w:pPr>
            <w:r w:rsidRPr="007F4902">
              <w:rPr>
                <w:lang w:val="ru-RU"/>
              </w:rPr>
              <w:t xml:space="preserve">обов’язковим </w:t>
            </w:r>
          </w:p>
          <w:p w:rsidR="00C62812" w:rsidRPr="007F4902" w:rsidRDefault="00864E4B">
            <w:pPr>
              <w:spacing w:after="0" w:line="259" w:lineRule="auto"/>
              <w:ind w:left="0" w:firstLine="0"/>
              <w:jc w:val="center"/>
              <w:rPr>
                <w:lang w:val="ru-RU"/>
              </w:rPr>
            </w:pPr>
            <w:r w:rsidRPr="007F4902">
              <w:rPr>
                <w:lang w:val="ru-RU"/>
              </w:rPr>
              <w:t xml:space="preserve">повторним вивченням дисципліни </w:t>
            </w:r>
          </w:p>
        </w:tc>
        <w:tc>
          <w:tcPr>
            <w:tcW w:w="2696" w:type="dxa"/>
            <w:tcBorders>
              <w:top w:val="single" w:sz="4" w:space="0" w:color="000000"/>
              <w:left w:val="single" w:sz="4" w:space="0" w:color="000000"/>
              <w:bottom w:val="single" w:sz="4" w:space="0" w:color="000000"/>
              <w:right w:val="single" w:sz="4" w:space="0" w:color="000000"/>
            </w:tcBorders>
          </w:tcPr>
          <w:p w:rsidR="00C62812" w:rsidRPr="007F4902" w:rsidRDefault="00864E4B">
            <w:pPr>
              <w:spacing w:after="0" w:line="259" w:lineRule="auto"/>
              <w:ind w:left="0" w:right="49" w:firstLine="0"/>
              <w:jc w:val="center"/>
              <w:rPr>
                <w:lang w:val="ru-RU"/>
              </w:rPr>
            </w:pPr>
            <w:r w:rsidRPr="007F4902">
              <w:rPr>
                <w:lang w:val="ru-RU"/>
              </w:rPr>
              <w:t xml:space="preserve">не зараховано з </w:t>
            </w:r>
          </w:p>
          <w:p w:rsidR="00C62812" w:rsidRPr="007F4902" w:rsidRDefault="00864E4B">
            <w:pPr>
              <w:spacing w:after="0" w:line="259" w:lineRule="auto"/>
              <w:ind w:left="35" w:hanging="35"/>
              <w:jc w:val="center"/>
              <w:rPr>
                <w:lang w:val="ru-RU"/>
              </w:rPr>
            </w:pPr>
            <w:r w:rsidRPr="007F4902">
              <w:rPr>
                <w:lang w:val="ru-RU"/>
              </w:rPr>
              <w:t xml:space="preserve">обов’язковим повторним вивченням дисципліни </w:t>
            </w:r>
          </w:p>
        </w:tc>
      </w:tr>
    </w:tbl>
    <w:p w:rsidR="00C62812" w:rsidRPr="007F4902" w:rsidRDefault="00864E4B">
      <w:pPr>
        <w:spacing w:after="23" w:line="259" w:lineRule="auto"/>
        <w:ind w:left="360" w:firstLine="0"/>
        <w:jc w:val="center"/>
        <w:rPr>
          <w:lang w:val="ru-RU"/>
        </w:rPr>
      </w:pPr>
      <w:r w:rsidRPr="007F4902">
        <w:rPr>
          <w:b/>
          <w:lang w:val="ru-RU"/>
        </w:rPr>
        <w:t xml:space="preserve"> </w:t>
      </w:r>
    </w:p>
    <w:p w:rsidR="00C62812" w:rsidRDefault="00864E4B">
      <w:pPr>
        <w:pStyle w:val="1"/>
        <w:ind w:left="648" w:right="351"/>
      </w:pPr>
      <w:r>
        <w:t>11. Методичне забезпечення</w:t>
      </w:r>
    </w:p>
    <w:p w:rsidR="00C62812" w:rsidRDefault="00864E4B">
      <w:pPr>
        <w:numPr>
          <w:ilvl w:val="0"/>
          <w:numId w:val="2"/>
        </w:numPr>
        <w:ind w:right="64" w:firstLine="360"/>
      </w:pPr>
      <w:r>
        <w:t>Методичні вказівки з дисципліни «Біоенергетичні культури» для самостійної роботи студентів факультету агрономії освітнього ступеня «Бакалавр» за спеціальністю Н1 Агрономія – Умань: Редакційно-видавничий відділ УНУ, 2025. – 15 с.</w:t>
      </w:r>
    </w:p>
    <w:p w:rsidR="00C62812" w:rsidRDefault="00864E4B">
      <w:pPr>
        <w:numPr>
          <w:ilvl w:val="0"/>
          <w:numId w:val="2"/>
        </w:numPr>
        <w:ind w:right="64" w:firstLine="360"/>
      </w:pPr>
      <w:r>
        <w:t xml:space="preserve">Методичні вказівки з дисципліни «Біоенергетичні культури» для індивідуальної роботи студентів факультету агрономії з спеціальності Н1 – </w:t>
      </w:r>
    </w:p>
    <w:p w:rsidR="00C62812" w:rsidRPr="007F4902" w:rsidRDefault="00864E4B">
      <w:pPr>
        <w:ind w:left="-5" w:right="64" w:firstLine="0"/>
        <w:rPr>
          <w:lang w:val="ru-RU"/>
        </w:rPr>
      </w:pPr>
      <w:r w:rsidRPr="007F4902">
        <w:rPr>
          <w:lang w:val="ru-RU"/>
        </w:rPr>
        <w:t>„Агрономія”. – Умань: Редакційно-видавничий відділ УНУ, 2025. – 20 с.</w:t>
      </w:r>
    </w:p>
    <w:p w:rsidR="00C62812" w:rsidRDefault="00864E4B">
      <w:pPr>
        <w:pStyle w:val="1"/>
        <w:ind w:left="648" w:right="712"/>
      </w:pPr>
      <w:r>
        <w:t xml:space="preserve">12. Список рекомендованої літератури </w:t>
      </w:r>
    </w:p>
    <w:p w:rsidR="00C62812" w:rsidRDefault="00864E4B" w:rsidP="00E9184B">
      <w:pPr>
        <w:numPr>
          <w:ilvl w:val="0"/>
          <w:numId w:val="3"/>
        </w:numPr>
        <w:spacing w:after="0"/>
        <w:ind w:right="64"/>
      </w:pPr>
      <w:r>
        <w:t xml:space="preserve">Деякі питання виконання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2010–2015 </w:t>
      </w:r>
      <w:proofErr w:type="gramStart"/>
      <w:r>
        <w:t>роки :</w:t>
      </w:r>
      <w:proofErr w:type="gramEnd"/>
      <w:r>
        <w:t xml:space="preserve"> постанова Кабінету Міністрів України від 25. січ. 2012 р. // Офіційний вісник </w:t>
      </w:r>
      <w:proofErr w:type="gramStart"/>
      <w:r>
        <w:t>України :</w:t>
      </w:r>
      <w:proofErr w:type="gramEnd"/>
      <w:r>
        <w:t xml:space="preserve"> зб. </w:t>
      </w:r>
      <w:proofErr w:type="gramStart"/>
      <w:r>
        <w:t>нормат.-</w:t>
      </w:r>
      <w:proofErr w:type="gramEnd"/>
      <w:r>
        <w:t xml:space="preserve">прав. актів / М-во юстиції України. – 2012. – № 13. – С. 67–91.  </w:t>
      </w:r>
    </w:p>
    <w:p w:rsidR="007F4902" w:rsidRPr="00C5640B" w:rsidRDefault="00864E4B" w:rsidP="00E9184B">
      <w:pPr>
        <w:numPr>
          <w:ilvl w:val="0"/>
          <w:numId w:val="3"/>
        </w:numPr>
        <w:spacing w:after="4" w:line="256" w:lineRule="auto"/>
        <w:ind w:right="64"/>
      </w:pPr>
      <w:r>
        <w:t xml:space="preserve">Питання організації виробництва та використання </w:t>
      </w:r>
      <w:proofErr w:type="gramStart"/>
      <w:r>
        <w:t>біогазу :</w:t>
      </w:r>
      <w:proofErr w:type="gramEnd"/>
      <w:r>
        <w:t xml:space="preserve"> розпорядження Кабінету Міністрів України від 12 лют. 2009 р. № 217-р // Урядовий кур’єр. – 2009. – 14 берез. – С. 10. </w:t>
      </w:r>
    </w:p>
    <w:p w:rsidR="007F4902" w:rsidRPr="00C5640B" w:rsidRDefault="00864E4B" w:rsidP="00E9184B">
      <w:pPr>
        <w:numPr>
          <w:ilvl w:val="0"/>
          <w:numId w:val="3"/>
        </w:numPr>
        <w:spacing w:after="4" w:line="256" w:lineRule="auto"/>
        <w:ind w:right="64"/>
      </w:pPr>
      <w:r>
        <w:t xml:space="preserve">Питання реалізації Державної цільової економічної програми енергоефективності на 2010–2015 </w:t>
      </w:r>
      <w:proofErr w:type="gramStart"/>
      <w:r>
        <w:t>роки :</w:t>
      </w:r>
      <w:proofErr w:type="gramEnd"/>
      <w:r>
        <w:t xml:space="preserve"> постанова Кабінету Міністрів України від </w:t>
      </w:r>
      <w:r>
        <w:lastRenderedPageBreak/>
        <w:t xml:space="preserve">27 квіт. 2011 р. // Офіційний вісник </w:t>
      </w:r>
      <w:proofErr w:type="gramStart"/>
      <w:r>
        <w:t>України :</w:t>
      </w:r>
      <w:proofErr w:type="gramEnd"/>
      <w:r>
        <w:t xml:space="preserve"> зб. </w:t>
      </w:r>
      <w:proofErr w:type="gramStart"/>
      <w:r>
        <w:t>нормат.-</w:t>
      </w:r>
      <w:proofErr w:type="gramEnd"/>
      <w:r>
        <w:t xml:space="preserve">прав. актів / М-во юстиції України. – 2011. – № 32. – С. 42–65.  </w:t>
      </w:r>
    </w:p>
    <w:p w:rsidR="007F4902" w:rsidRPr="00E9184B" w:rsidRDefault="00864E4B" w:rsidP="00E9184B">
      <w:pPr>
        <w:numPr>
          <w:ilvl w:val="0"/>
          <w:numId w:val="3"/>
        </w:numPr>
        <w:spacing w:after="4" w:line="256" w:lineRule="auto"/>
        <w:ind w:left="-5" w:right="64" w:firstLine="572"/>
        <w:rPr>
          <w:lang w:val="ru-RU"/>
        </w:rPr>
      </w:pPr>
      <w:r w:rsidRPr="00E9184B">
        <w:rPr>
          <w:lang w:val="ru-RU"/>
        </w:rPr>
        <w:t xml:space="preserve">Про альтернативні види рідкого та газового </w:t>
      </w:r>
      <w:proofErr w:type="gramStart"/>
      <w:r w:rsidRPr="00E9184B">
        <w:rPr>
          <w:lang w:val="ru-RU"/>
        </w:rPr>
        <w:t>палива :</w:t>
      </w:r>
      <w:proofErr w:type="gramEnd"/>
      <w:r w:rsidRPr="00E9184B">
        <w:rPr>
          <w:lang w:val="ru-RU"/>
        </w:rPr>
        <w:t xml:space="preserve"> Закон України від 14. січ. 2000 р. № 1391-</w:t>
      </w:r>
      <w:r>
        <w:t>IV</w:t>
      </w:r>
      <w:r w:rsidRPr="00E9184B">
        <w:rPr>
          <w:lang w:val="ru-RU"/>
        </w:rPr>
        <w:t xml:space="preserve"> – Режим доступу : </w:t>
      </w:r>
      <w:hyperlink r:id="rId31">
        <w:r w:rsidRPr="00E9184B">
          <w:rPr>
            <w:color w:val="0563C1"/>
            <w:u w:val="single" w:color="0563C1"/>
          </w:rPr>
          <w:t>http</w:t>
        </w:r>
        <w:r w:rsidRPr="00E9184B">
          <w:rPr>
            <w:color w:val="0563C1"/>
            <w:u w:val="single" w:color="0563C1"/>
            <w:lang w:val="ru-RU"/>
          </w:rPr>
          <w:t>://</w:t>
        </w:r>
        <w:r w:rsidRPr="00E9184B">
          <w:rPr>
            <w:color w:val="0563C1"/>
            <w:u w:val="single" w:color="0563C1"/>
          </w:rPr>
          <w:t>zakon</w:t>
        </w:r>
        <w:r w:rsidRPr="00E9184B">
          <w:rPr>
            <w:color w:val="0563C1"/>
            <w:u w:val="single" w:color="0563C1"/>
            <w:lang w:val="ru-RU"/>
          </w:rPr>
          <w:t>0.</w:t>
        </w:r>
        <w:r w:rsidRPr="00E9184B">
          <w:rPr>
            <w:color w:val="0563C1"/>
            <w:u w:val="single" w:color="0563C1"/>
          </w:rPr>
          <w:t>rada</w:t>
        </w:r>
        <w:r w:rsidRPr="00E9184B">
          <w:rPr>
            <w:color w:val="0563C1"/>
            <w:u w:val="single" w:color="0563C1"/>
            <w:lang w:val="ru-RU"/>
          </w:rPr>
          <w:t>.</w:t>
        </w:r>
        <w:r w:rsidRPr="00E9184B">
          <w:rPr>
            <w:color w:val="0563C1"/>
            <w:u w:val="single" w:color="0563C1"/>
          </w:rPr>
          <w:t>gov</w:t>
        </w:r>
        <w:r w:rsidRPr="00E9184B">
          <w:rPr>
            <w:color w:val="0563C1"/>
            <w:u w:val="single" w:color="0563C1"/>
            <w:lang w:val="ru-RU"/>
          </w:rPr>
          <w:t>.</w:t>
        </w:r>
        <w:r w:rsidRPr="00E9184B">
          <w:rPr>
            <w:color w:val="0563C1"/>
            <w:u w:val="single" w:color="0563C1"/>
          </w:rPr>
          <w:t>ua</w:t>
        </w:r>
        <w:r w:rsidRPr="00E9184B">
          <w:rPr>
            <w:color w:val="0563C1"/>
            <w:u w:val="single" w:color="0563C1"/>
            <w:lang w:val="ru-RU"/>
          </w:rPr>
          <w:t>/</w:t>
        </w:r>
        <w:r w:rsidRPr="00E9184B">
          <w:rPr>
            <w:color w:val="0563C1"/>
            <w:u w:val="single" w:color="0563C1"/>
          </w:rPr>
          <w:t>laws</w:t>
        </w:r>
        <w:r w:rsidRPr="00E9184B">
          <w:rPr>
            <w:color w:val="0563C1"/>
            <w:u w:val="single" w:color="0563C1"/>
            <w:lang w:val="ru-RU"/>
          </w:rPr>
          <w:t>/</w:t>
        </w:r>
        <w:r w:rsidRPr="00E9184B">
          <w:rPr>
            <w:color w:val="0563C1"/>
            <w:u w:val="single" w:color="0563C1"/>
          </w:rPr>
          <w:t>show</w:t>
        </w:r>
        <w:r w:rsidRPr="00E9184B">
          <w:rPr>
            <w:color w:val="0563C1"/>
            <w:u w:val="single" w:color="0563C1"/>
            <w:lang w:val="ru-RU"/>
          </w:rPr>
          <w:t>/1391</w:t>
        </w:r>
      </w:hyperlink>
      <w:hyperlink r:id="rId32"/>
      <w:hyperlink r:id="rId33">
        <w:r w:rsidRPr="00E9184B">
          <w:rPr>
            <w:color w:val="0563C1"/>
            <w:u w:val="single" w:color="0563C1"/>
            <w:lang w:val="ru-RU"/>
          </w:rPr>
          <w:t>14</w:t>
        </w:r>
      </w:hyperlink>
      <w:hyperlink r:id="rId34">
        <w:r w:rsidRPr="00E9184B">
          <w:rPr>
            <w:lang w:val="ru-RU"/>
          </w:rPr>
          <w:t>.</w:t>
        </w:r>
      </w:hyperlink>
      <w:r w:rsidRPr="00E9184B">
        <w:rPr>
          <w:lang w:val="ru-RU"/>
        </w:rPr>
        <w:t xml:space="preserve">  </w:t>
      </w:r>
    </w:p>
    <w:p w:rsidR="00C62812" w:rsidRPr="007F4902" w:rsidRDefault="00864E4B" w:rsidP="00E9184B">
      <w:pPr>
        <w:ind w:left="-5" w:right="64" w:firstLine="572"/>
        <w:rPr>
          <w:lang w:val="ru-RU"/>
        </w:rPr>
      </w:pPr>
      <w:r w:rsidRPr="007F4902">
        <w:rPr>
          <w:lang w:val="ru-RU"/>
        </w:rPr>
        <w:t xml:space="preserve">5. Про альтернативні джерела </w:t>
      </w:r>
      <w:proofErr w:type="gramStart"/>
      <w:r w:rsidRPr="007F4902">
        <w:rPr>
          <w:lang w:val="ru-RU"/>
        </w:rPr>
        <w:t>енергії :</w:t>
      </w:r>
      <w:proofErr w:type="gramEnd"/>
      <w:r w:rsidRPr="007F4902">
        <w:rPr>
          <w:lang w:val="ru-RU"/>
        </w:rPr>
        <w:t xml:space="preserve"> Закон України від 20 лют. 2003 р. № </w:t>
      </w:r>
    </w:p>
    <w:p w:rsidR="00C62812" w:rsidRPr="007F4902" w:rsidRDefault="00864E4B">
      <w:pPr>
        <w:ind w:left="-5" w:right="64" w:firstLine="0"/>
        <w:rPr>
          <w:lang w:val="ru-RU"/>
        </w:rPr>
      </w:pPr>
      <w:r w:rsidRPr="007F4902">
        <w:rPr>
          <w:lang w:val="ru-RU"/>
        </w:rPr>
        <w:t>555-І</w:t>
      </w:r>
      <w:r>
        <w:t>V</w:t>
      </w:r>
      <w:r w:rsidRPr="007F4902">
        <w:rPr>
          <w:lang w:val="ru-RU"/>
        </w:rPr>
        <w:t xml:space="preserve"> // Відомості Верховної Ради України. – 2003. – № 24. – С. </w:t>
      </w:r>
      <w:proofErr w:type="gramStart"/>
      <w:r w:rsidRPr="007F4902">
        <w:rPr>
          <w:lang w:val="ru-RU"/>
        </w:rPr>
        <w:t>155 ;</w:t>
      </w:r>
      <w:proofErr w:type="gramEnd"/>
      <w:r w:rsidRPr="007F4902">
        <w:rPr>
          <w:lang w:val="ru-RU"/>
        </w:rPr>
        <w:t xml:space="preserve"> Голос України. – 2003. – 28 берез. – С. </w:t>
      </w:r>
      <w:proofErr w:type="gramStart"/>
      <w:r w:rsidRPr="007F4902">
        <w:rPr>
          <w:lang w:val="ru-RU"/>
        </w:rPr>
        <w:t>12 ;</w:t>
      </w:r>
      <w:proofErr w:type="gramEnd"/>
      <w:r w:rsidRPr="007F4902">
        <w:rPr>
          <w:lang w:val="ru-RU"/>
        </w:rPr>
        <w:t xml:space="preserve"> Урядовий кур’єр. – 2003. – 9 квіт. – С. 1–</w:t>
      </w:r>
      <w:proofErr w:type="gramStart"/>
      <w:r w:rsidRPr="007F4902">
        <w:rPr>
          <w:lang w:val="ru-RU"/>
        </w:rPr>
        <w:t>3 ;</w:t>
      </w:r>
      <w:proofErr w:type="gramEnd"/>
      <w:r w:rsidRPr="007F4902">
        <w:rPr>
          <w:lang w:val="ru-RU"/>
        </w:rPr>
        <w:t xml:space="preserve"> Офіційний вісник України : зб. нормат.-прав. актів / М-во юстиції України. – 2003. – № 12. – С. 73. </w:t>
      </w:r>
    </w:p>
    <w:p w:rsidR="00C62812" w:rsidRDefault="00864E4B">
      <w:pPr>
        <w:numPr>
          <w:ilvl w:val="0"/>
          <w:numId w:val="4"/>
        </w:numPr>
        <w:spacing w:after="0"/>
        <w:ind w:right="64"/>
      </w:pPr>
      <w:r w:rsidRPr="007F4902">
        <w:rPr>
          <w:lang w:val="ru-RU"/>
        </w:rPr>
        <w:t xml:space="preserve">Про внесення змін до Державної цільової економічної програми енергоефективності і розвитку сфери виробництва енергоносіїв 8 з відновлюваних джерел енергії та альтернативних видів палива на 2010–2015 </w:t>
      </w:r>
      <w:proofErr w:type="gramStart"/>
      <w:r w:rsidRPr="007F4902">
        <w:rPr>
          <w:lang w:val="ru-RU"/>
        </w:rPr>
        <w:t>роки :</w:t>
      </w:r>
      <w:proofErr w:type="gramEnd"/>
      <w:r w:rsidRPr="007F4902">
        <w:rPr>
          <w:lang w:val="ru-RU"/>
        </w:rPr>
        <w:t xml:space="preserve"> постанова Кабінету Міністрів України від 12 верес. </w:t>
      </w:r>
      <w:r>
        <w:t xml:space="preserve">2012 року // Урядовий кур’єр. – 2012. – 7 листоп. – С. 11–16.  </w:t>
      </w:r>
    </w:p>
    <w:p w:rsidR="00C62812" w:rsidRDefault="00864E4B">
      <w:pPr>
        <w:numPr>
          <w:ilvl w:val="0"/>
          <w:numId w:val="4"/>
        </w:numPr>
        <w:spacing w:after="1"/>
        <w:ind w:right="64"/>
      </w:pPr>
      <w:r>
        <w:t xml:space="preserve">Про внесення змін до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2010–2017 </w:t>
      </w:r>
      <w:proofErr w:type="gramStart"/>
      <w:r>
        <w:t>роки :</w:t>
      </w:r>
      <w:proofErr w:type="gramEnd"/>
      <w:r>
        <w:t xml:space="preserve"> постанова Кабінету Міністрів України від 12 лип. 2017 року // Урядовий кур’єр. – 2012. – 28 лип. – С. 7. </w:t>
      </w:r>
    </w:p>
    <w:p w:rsidR="00C62812" w:rsidRPr="007F4902" w:rsidRDefault="00864E4B">
      <w:pPr>
        <w:numPr>
          <w:ilvl w:val="0"/>
          <w:numId w:val="4"/>
        </w:numPr>
        <w:ind w:right="64"/>
        <w:rPr>
          <w:lang w:val="ru-RU"/>
        </w:rPr>
      </w:pPr>
      <w:r w:rsidRPr="007F4902">
        <w:rPr>
          <w:lang w:val="ru-RU"/>
        </w:rPr>
        <w:t xml:space="preserve">Про внесення змін до Державної цільової економічної програми енергоефективності на 2010–2015 </w:t>
      </w:r>
      <w:proofErr w:type="gramStart"/>
      <w:r w:rsidRPr="007F4902">
        <w:rPr>
          <w:lang w:val="ru-RU"/>
        </w:rPr>
        <w:t>роки :</w:t>
      </w:r>
      <w:proofErr w:type="gramEnd"/>
      <w:r w:rsidRPr="007F4902">
        <w:rPr>
          <w:lang w:val="ru-RU"/>
        </w:rPr>
        <w:t xml:space="preserve"> постанова Кабінету Міністрів України від 14 лип. 2010 р. // Урядовий кур’єр. – 2010. – 18 серп. – С. 11–15. </w:t>
      </w:r>
    </w:p>
    <w:p w:rsidR="00C62812" w:rsidRDefault="00864E4B">
      <w:pPr>
        <w:numPr>
          <w:ilvl w:val="0"/>
          <w:numId w:val="4"/>
        </w:numPr>
        <w:ind w:right="64"/>
      </w:pPr>
      <w:r w:rsidRPr="007F4902">
        <w:rPr>
          <w:lang w:val="ru-RU"/>
        </w:rPr>
        <w:t xml:space="preserve">Гафурова О. В. Державна політика у сфері поводження з сільськогосподарськими відходами / О. В. Гафурова, А. В. Бутрим // Науковий вісн. </w:t>
      </w:r>
      <w:r>
        <w:t xml:space="preserve">НУБіП України. Сер. «Право». – Київ, 2013. – Вип. 182, ч. 3. – С. 34–40. 12  </w:t>
      </w:r>
    </w:p>
    <w:p w:rsidR="00C62812" w:rsidRDefault="00864E4B">
      <w:pPr>
        <w:numPr>
          <w:ilvl w:val="0"/>
          <w:numId w:val="4"/>
        </w:numPr>
        <w:ind w:right="64"/>
      </w:pPr>
      <w:r>
        <w:t xml:space="preserve">Герасимчук З. В. Роль відновлювальних джерел енергії в системі регіональної економічної політики / З. В. Герасимчук, Б. П. Герасимчук // Актуальні проблеми економіки. – 2015. – № 11. – С. 234–239.  </w:t>
      </w:r>
    </w:p>
    <w:p w:rsidR="00C62812" w:rsidRPr="007F4902" w:rsidRDefault="00864E4B">
      <w:pPr>
        <w:numPr>
          <w:ilvl w:val="0"/>
          <w:numId w:val="4"/>
        </w:numPr>
        <w:spacing w:after="14" w:line="259" w:lineRule="auto"/>
        <w:ind w:right="64"/>
        <w:rPr>
          <w:lang w:val="ru-RU"/>
        </w:rPr>
      </w:pPr>
      <w:r w:rsidRPr="007F4902">
        <w:rPr>
          <w:lang w:val="ru-RU"/>
        </w:rPr>
        <w:t xml:space="preserve">Зелений тариф в Україні // Зелена енергетика. – 2008. – № 3. – С. 6–7.  </w:t>
      </w:r>
    </w:p>
    <w:p w:rsidR="00C62812" w:rsidRPr="007F4902" w:rsidRDefault="00864E4B">
      <w:pPr>
        <w:numPr>
          <w:ilvl w:val="0"/>
          <w:numId w:val="4"/>
        </w:numPr>
        <w:ind w:right="64"/>
        <w:rPr>
          <w:lang w:val="ru-RU"/>
        </w:rPr>
      </w:pPr>
      <w:r w:rsidRPr="007F4902">
        <w:rPr>
          <w:lang w:val="ru-RU"/>
        </w:rPr>
        <w:t xml:space="preserve">Калетнік Г. М. Удосконалення правового забезпечення функціонування ринку біопалива в Україні / Г. М. Калетнік // Актуальні проблеми економіки. – 2008. – № 12. – С. 48–52.  </w:t>
      </w:r>
    </w:p>
    <w:p w:rsidR="00C62812" w:rsidRPr="007F4902" w:rsidRDefault="00864E4B">
      <w:pPr>
        <w:numPr>
          <w:ilvl w:val="0"/>
          <w:numId w:val="4"/>
        </w:numPr>
        <w:ind w:right="64"/>
        <w:rPr>
          <w:lang w:val="ru-RU"/>
        </w:rPr>
      </w:pPr>
      <w:r w:rsidRPr="007F4902">
        <w:rPr>
          <w:lang w:val="ru-RU"/>
        </w:rPr>
        <w:t>Конеченков А. Чи буде пост-кіотський протокол</w:t>
      </w:r>
      <w:proofErr w:type="gramStart"/>
      <w:r w:rsidRPr="007F4902">
        <w:rPr>
          <w:lang w:val="ru-RU"/>
        </w:rPr>
        <w:t>? :</w:t>
      </w:r>
      <w:proofErr w:type="gramEnd"/>
      <w:r w:rsidRPr="007F4902">
        <w:rPr>
          <w:lang w:val="ru-RU"/>
        </w:rPr>
        <w:t xml:space="preserve"> [споживання електроенергії в ЄС до 2020 року] / Андрій Конеченков // Зелена енергетика. – 2008. – № 4. – С. 14–18.  </w:t>
      </w:r>
    </w:p>
    <w:p w:rsidR="00C62812" w:rsidRPr="007F4902" w:rsidRDefault="00864E4B">
      <w:pPr>
        <w:numPr>
          <w:ilvl w:val="0"/>
          <w:numId w:val="4"/>
        </w:numPr>
        <w:ind w:right="64"/>
        <w:rPr>
          <w:lang w:val="ru-RU"/>
        </w:rPr>
      </w:pPr>
      <w:r w:rsidRPr="007F4902">
        <w:rPr>
          <w:lang w:val="ru-RU"/>
        </w:rPr>
        <w:t xml:space="preserve">Кордун Р. Перспективи виробництва і законодавча база для виробництва біогазу в Україні / Р. Кордун // Матеріали щорічної студ. наук. конф. – Полтава, 2011. – С. 39–40.  </w:t>
      </w:r>
    </w:p>
    <w:p w:rsidR="00C62812" w:rsidRPr="007F4902" w:rsidRDefault="00864E4B">
      <w:pPr>
        <w:numPr>
          <w:ilvl w:val="0"/>
          <w:numId w:val="4"/>
        </w:numPr>
        <w:ind w:right="64"/>
        <w:rPr>
          <w:lang w:val="ru-RU"/>
        </w:rPr>
      </w:pPr>
      <w:r w:rsidRPr="007F4902">
        <w:rPr>
          <w:lang w:val="ru-RU"/>
        </w:rPr>
        <w:t xml:space="preserve">Кудря С. О. Законодавча підтримка розвитку відновлювальної енергетики / С. О. Кудря, А. Р. Щокін // Зелена енергетика. – 2009. – № 1. – С. 4–5.  </w:t>
      </w:r>
    </w:p>
    <w:p w:rsidR="00C62812" w:rsidRPr="007F4902" w:rsidRDefault="00864E4B">
      <w:pPr>
        <w:numPr>
          <w:ilvl w:val="0"/>
          <w:numId w:val="4"/>
        </w:numPr>
        <w:ind w:right="64"/>
        <w:rPr>
          <w:lang w:val="ru-RU"/>
        </w:rPr>
      </w:pPr>
      <w:r w:rsidRPr="007F4902">
        <w:rPr>
          <w:lang w:val="ru-RU"/>
        </w:rPr>
        <w:lastRenderedPageBreak/>
        <w:t xml:space="preserve">Бондар В. С. Економічне обґрунтування технологій вирощування і переробки рослинної біосировини на тверді види палива / В. С. Бондар, А. В. </w:t>
      </w:r>
    </w:p>
    <w:p w:rsidR="00C62812" w:rsidRDefault="00864E4B">
      <w:pPr>
        <w:ind w:left="-5" w:right="64" w:firstLine="0"/>
      </w:pPr>
      <w:r>
        <w:t xml:space="preserve">Фурса // Економіка АПК. – 2015. – № 3. – С. 22–27. 14  </w:t>
      </w:r>
    </w:p>
    <w:p w:rsidR="00C62812" w:rsidRPr="007F4902" w:rsidRDefault="00864E4B">
      <w:pPr>
        <w:numPr>
          <w:ilvl w:val="0"/>
          <w:numId w:val="4"/>
        </w:numPr>
        <w:ind w:right="64"/>
        <w:rPr>
          <w:lang w:val="ru-RU"/>
        </w:rPr>
      </w:pPr>
      <w:r>
        <w:t xml:space="preserve">Булигін С. Ю. Енергоконверсія органічних ресурсів для відтворення родючості грунтів і виробництва біопалива / С. Ю. Булигін, О. В. Демиденко, В. А. Величко // Вісник аграрної науки. – 2017. – № 3. – С. 54–61.  </w:t>
      </w:r>
      <w:r w:rsidRPr="007F4902">
        <w:rPr>
          <w:lang w:val="ru-RU"/>
        </w:rPr>
        <w:t xml:space="preserve">18. Вірьовка М. Сировинна база для біо / М. Вірьовка, І. Махмудов // Агро Перспектива. – 2010. – № 6. – С. 66–68.  19. Голуб Г. А. Енергетична автономність агросистем / Г. А. Голуб // Вісник аграрної науки. – 2010. – № 3. – С. 50–54.  </w:t>
      </w:r>
    </w:p>
    <w:p w:rsidR="00C62812" w:rsidRPr="007F4902" w:rsidRDefault="00864E4B">
      <w:pPr>
        <w:ind w:left="-5" w:right="64"/>
        <w:rPr>
          <w:lang w:val="ru-RU"/>
        </w:rPr>
      </w:pPr>
      <w:r w:rsidRPr="007F4902">
        <w:rPr>
          <w:lang w:val="ru-RU"/>
        </w:rPr>
        <w:t xml:space="preserve">20. Енергетичні культури для виробництва біопалива / М. В. Роїк, В. Л. Курило, М. Я. Гументик, В. М. Квак // Наукові праці ПДАА. – Полтава, 2010. – Т. </w:t>
      </w:r>
    </w:p>
    <w:p w:rsidR="00C62812" w:rsidRDefault="00864E4B">
      <w:pPr>
        <w:ind w:left="-5" w:right="64" w:firstLine="0"/>
      </w:pPr>
      <w:r>
        <w:t xml:space="preserve">7. – С. 12–15.  </w:t>
      </w:r>
    </w:p>
    <w:p w:rsidR="00C62812" w:rsidRDefault="00864E4B">
      <w:pPr>
        <w:numPr>
          <w:ilvl w:val="0"/>
          <w:numId w:val="5"/>
        </w:numPr>
        <w:ind w:right="64"/>
      </w:pPr>
      <w:r w:rsidRPr="007F4902">
        <w:rPr>
          <w:lang w:val="ru-RU"/>
        </w:rPr>
        <w:t xml:space="preserve">Калініченко О. В. Енергетична оцінка технологій вирощування сільськогосподарських культур / О. В. Калініченко // Наукові пр. </w:t>
      </w:r>
      <w:r>
        <w:t xml:space="preserve">ПДАА. – Полтава, 2010. – Т. 7. – С. 299–305.  </w:t>
      </w:r>
    </w:p>
    <w:p w:rsidR="00C62812" w:rsidRPr="007F4902" w:rsidRDefault="00864E4B">
      <w:pPr>
        <w:numPr>
          <w:ilvl w:val="0"/>
          <w:numId w:val="5"/>
        </w:numPr>
        <w:ind w:right="64"/>
        <w:rPr>
          <w:lang w:val="ru-RU"/>
        </w:rPr>
      </w:pPr>
      <w:r>
        <w:t xml:space="preserve">Кулик М. І. Використання енергетичних культур для фіторемедіації / М. І. Кулик // Розвиток АПК на засадах 15 раціонального природокористування: екологічний, соціальний та економічний </w:t>
      </w:r>
      <w:proofErr w:type="gramStart"/>
      <w:r>
        <w:t>аспекти :</w:t>
      </w:r>
      <w:proofErr w:type="gramEnd"/>
      <w:r>
        <w:t xml:space="preserve"> матеріали ІІ Міжнар. </w:t>
      </w:r>
      <w:proofErr w:type="gramStart"/>
      <w:r>
        <w:t>наук.практ</w:t>
      </w:r>
      <w:proofErr w:type="gramEnd"/>
      <w:r>
        <w:t xml:space="preserve">. конф. </w:t>
      </w:r>
      <w:r w:rsidRPr="007F4902">
        <w:rPr>
          <w:lang w:val="ru-RU"/>
        </w:rPr>
        <w:t xml:space="preserve">(Полтава, 28 трав. 2015). – </w:t>
      </w:r>
      <w:proofErr w:type="gramStart"/>
      <w:r w:rsidRPr="007F4902">
        <w:rPr>
          <w:lang w:val="ru-RU"/>
        </w:rPr>
        <w:t>Полтава :</w:t>
      </w:r>
      <w:proofErr w:type="gramEnd"/>
      <w:r w:rsidRPr="007F4902">
        <w:rPr>
          <w:lang w:val="ru-RU"/>
        </w:rPr>
        <w:t xml:space="preserve"> ПДАА, 2015. – С. 25–29. – Режим доступу : </w:t>
      </w:r>
      <w:hyperlink r:id="rId35">
        <w:r>
          <w:rPr>
            <w:color w:val="0563C1"/>
            <w:u w:val="single" w:color="0563C1"/>
          </w:rPr>
          <w:t>https</w:t>
        </w:r>
        <w:r w:rsidRPr="007F4902">
          <w:rPr>
            <w:color w:val="0563C1"/>
            <w:u w:val="single" w:color="0563C1"/>
            <w:lang w:val="ru-RU"/>
          </w:rPr>
          <w:t>://</w:t>
        </w:r>
        <w:r>
          <w:rPr>
            <w:color w:val="0563C1"/>
            <w:u w:val="single" w:color="0563C1"/>
          </w:rPr>
          <w:t>www</w:t>
        </w:r>
        <w:r w:rsidRPr="007F4902">
          <w:rPr>
            <w:color w:val="0563C1"/>
            <w:u w:val="single" w:color="0563C1"/>
            <w:lang w:val="ru-RU"/>
          </w:rPr>
          <w:t>.</w:t>
        </w:r>
        <w:r>
          <w:rPr>
            <w:color w:val="0563C1"/>
            <w:u w:val="single" w:color="0563C1"/>
          </w:rPr>
          <w:t>pdaa</w:t>
        </w:r>
        <w:r w:rsidRPr="007F4902">
          <w:rPr>
            <w:color w:val="0563C1"/>
            <w:u w:val="single" w:color="0563C1"/>
            <w:lang w:val="ru-RU"/>
          </w:rPr>
          <w:t>.</w:t>
        </w:r>
        <w:r>
          <w:rPr>
            <w:color w:val="0563C1"/>
            <w:u w:val="single" w:color="0563C1"/>
          </w:rPr>
          <w:t>edu</w:t>
        </w:r>
        <w:r w:rsidRPr="007F4902">
          <w:rPr>
            <w:color w:val="0563C1"/>
            <w:u w:val="single" w:color="0563C1"/>
            <w:lang w:val="ru-RU"/>
          </w:rPr>
          <w:t>.</w:t>
        </w:r>
        <w:r>
          <w:rPr>
            <w:color w:val="0563C1"/>
            <w:u w:val="single" w:color="0563C1"/>
          </w:rPr>
          <w:t>ua</w:t>
        </w:r>
        <w:r w:rsidRPr="007F4902">
          <w:rPr>
            <w:color w:val="0563C1"/>
            <w:u w:val="single" w:color="0563C1"/>
            <w:lang w:val="ru-RU"/>
          </w:rPr>
          <w:t>/</w:t>
        </w:r>
        <w:r>
          <w:rPr>
            <w:color w:val="0563C1"/>
            <w:u w:val="single" w:color="0563C1"/>
          </w:rPr>
          <w:t>news</w:t>
        </w:r>
        <w:r w:rsidRPr="007F4902">
          <w:rPr>
            <w:color w:val="0563C1"/>
            <w:u w:val="single" w:color="0563C1"/>
            <w:lang w:val="ru-RU"/>
          </w:rPr>
          <w:t>/</w:t>
        </w:r>
        <w:r>
          <w:rPr>
            <w:color w:val="0563C1"/>
            <w:u w:val="single" w:color="0563C1"/>
          </w:rPr>
          <w:t>rozvytok</w:t>
        </w:r>
      </w:hyperlink>
      <w:hyperlink r:id="rId36">
        <w:r w:rsidRPr="007F4902">
          <w:rPr>
            <w:color w:val="0563C1"/>
            <w:u w:val="single" w:color="0563C1"/>
            <w:lang w:val="ru-RU"/>
          </w:rPr>
          <w:t>-</w:t>
        </w:r>
      </w:hyperlink>
      <w:hyperlink r:id="rId37">
        <w:r>
          <w:rPr>
            <w:color w:val="0563C1"/>
            <w:u w:val="single" w:color="0563C1"/>
          </w:rPr>
          <w:t>apk</w:t>
        </w:r>
      </w:hyperlink>
      <w:hyperlink r:id="rId38">
        <w:r w:rsidRPr="007F4902">
          <w:rPr>
            <w:color w:val="0563C1"/>
            <w:u w:val="single" w:color="0563C1"/>
            <w:lang w:val="ru-RU"/>
          </w:rPr>
          <w:t>-</w:t>
        </w:r>
      </w:hyperlink>
      <w:hyperlink r:id="rId39">
        <w:r>
          <w:rPr>
            <w:color w:val="0563C1"/>
            <w:u w:val="single" w:color="0563C1"/>
          </w:rPr>
          <w:t>nazasadah</w:t>
        </w:r>
      </w:hyperlink>
      <w:hyperlink r:id="rId40"/>
      <w:hyperlink r:id="rId41">
        <w:r>
          <w:rPr>
            <w:color w:val="0563C1"/>
            <w:u w:val="single" w:color="0563C1"/>
          </w:rPr>
          <w:t>racionalnogo</w:t>
        </w:r>
      </w:hyperlink>
      <w:hyperlink r:id="rId42">
        <w:r w:rsidRPr="007F4902">
          <w:rPr>
            <w:color w:val="0563C1"/>
            <w:u w:val="single" w:color="0563C1"/>
            <w:lang w:val="ru-RU"/>
          </w:rPr>
          <w:t>-</w:t>
        </w:r>
      </w:hyperlink>
      <w:hyperlink r:id="rId43">
        <w:r>
          <w:rPr>
            <w:color w:val="0563C1"/>
            <w:u w:val="single" w:color="0563C1"/>
          </w:rPr>
          <w:t>pryrodokorystuvannya</w:t>
        </w:r>
      </w:hyperlink>
      <w:hyperlink r:id="rId44">
        <w:r w:rsidRPr="007F4902">
          <w:rPr>
            <w:lang w:val="ru-RU"/>
          </w:rPr>
          <w:t xml:space="preserve"> </w:t>
        </w:r>
      </w:hyperlink>
      <w:r w:rsidRPr="007F4902">
        <w:rPr>
          <w:lang w:val="ru-RU"/>
        </w:rPr>
        <w:t xml:space="preserve">23. Кулик М. І. Енергетичні культури : навчальний посібник / М. І. Кулик. – </w:t>
      </w:r>
      <w:proofErr w:type="gramStart"/>
      <w:r w:rsidRPr="007F4902">
        <w:rPr>
          <w:lang w:val="ru-RU"/>
        </w:rPr>
        <w:t>Полтава :</w:t>
      </w:r>
      <w:proofErr w:type="gramEnd"/>
      <w:r w:rsidRPr="007F4902">
        <w:rPr>
          <w:lang w:val="ru-RU"/>
        </w:rPr>
        <w:t xml:space="preserve"> «Астрая», 2017. – 150 с.  </w:t>
      </w:r>
    </w:p>
    <w:p w:rsidR="00C62812" w:rsidRPr="007F4902" w:rsidRDefault="00864E4B">
      <w:pPr>
        <w:numPr>
          <w:ilvl w:val="0"/>
          <w:numId w:val="6"/>
        </w:numPr>
        <w:ind w:right="64"/>
        <w:rPr>
          <w:lang w:val="ru-RU"/>
        </w:rPr>
      </w:pPr>
      <w:r w:rsidRPr="007F4902">
        <w:rPr>
          <w:lang w:val="ru-RU"/>
        </w:rPr>
        <w:t>Вишневська Л. В., Сторожик Л. І., Войтовська В. І., Кононенко Л. М. Калусоутворення сорго цукрового (</w:t>
      </w:r>
      <w:r>
        <w:t>Sorghum</w:t>
      </w:r>
      <w:r w:rsidRPr="007F4902">
        <w:rPr>
          <w:lang w:val="ru-RU"/>
        </w:rPr>
        <w:t xml:space="preserve"> </w:t>
      </w:r>
      <w:r>
        <w:t>saccharatum</w:t>
      </w:r>
      <w:r w:rsidRPr="007F4902">
        <w:rPr>
          <w:lang w:val="ru-RU"/>
        </w:rPr>
        <w:t xml:space="preserve">) залежно від виду і розміру експланту та рівня плоїдності. Новітні агротехнології. 2019. № 7. </w:t>
      </w:r>
      <w:r>
        <w:t>URL</w:t>
      </w:r>
      <w:r w:rsidRPr="007F4902">
        <w:rPr>
          <w:lang w:val="ru-RU"/>
        </w:rPr>
        <w:t xml:space="preserve">: </w:t>
      </w:r>
      <w:r>
        <w:t>http</w:t>
      </w:r>
      <w:r w:rsidRPr="007F4902">
        <w:rPr>
          <w:lang w:val="ru-RU"/>
        </w:rPr>
        <w:t>://</w:t>
      </w:r>
      <w:r>
        <w:t>jna</w:t>
      </w:r>
      <w:r w:rsidRPr="007F4902">
        <w:rPr>
          <w:lang w:val="ru-RU"/>
        </w:rPr>
        <w:t>.</w:t>
      </w:r>
      <w:r>
        <w:t>bio</w:t>
      </w:r>
      <w:r w:rsidRPr="007F4902">
        <w:rPr>
          <w:lang w:val="ru-RU"/>
        </w:rPr>
        <w:t>.</w:t>
      </w:r>
      <w:r>
        <w:t>gov</w:t>
      </w:r>
      <w:r w:rsidRPr="007F4902">
        <w:rPr>
          <w:lang w:val="ru-RU"/>
        </w:rPr>
        <w:t>.</w:t>
      </w:r>
      <w:r>
        <w:t>ua</w:t>
      </w:r>
      <w:r w:rsidRPr="007F4902">
        <w:rPr>
          <w:lang w:val="ru-RU"/>
        </w:rPr>
        <w:t>/</w:t>
      </w:r>
      <w:r>
        <w:t>article</w:t>
      </w:r>
      <w:r w:rsidRPr="007F4902">
        <w:rPr>
          <w:lang w:val="ru-RU"/>
        </w:rPr>
        <w:t>/</w:t>
      </w:r>
      <w:r>
        <w:t>view</w:t>
      </w:r>
      <w:r w:rsidRPr="007F4902">
        <w:rPr>
          <w:lang w:val="ru-RU"/>
        </w:rPr>
        <w:t xml:space="preserve">/204784 </w:t>
      </w:r>
    </w:p>
    <w:p w:rsidR="00C62812" w:rsidRPr="007F4902" w:rsidRDefault="00864E4B">
      <w:pPr>
        <w:numPr>
          <w:ilvl w:val="0"/>
          <w:numId w:val="6"/>
        </w:numPr>
        <w:ind w:right="64"/>
        <w:rPr>
          <w:lang w:val="ru-RU"/>
        </w:rPr>
      </w:pPr>
      <w:r w:rsidRPr="007F4902">
        <w:rPr>
          <w:lang w:val="ru-RU"/>
        </w:rPr>
        <w:t xml:space="preserve">Вишневська Л.В., Сторожик Л.І., Войтовська В.І., Зінченко О.А., Кононенко Л.М. Ризогенез вівсу за впливу фітогормонів/ Л.В. Вишневська, Л.І.Сторожик, В.І. Войтовська, О.А. Зінченко, Л.М. Кононенко // Наукові праці Інституту біоенергетичних культур і цукрових </w:t>
      </w:r>
      <w:proofErr w:type="gramStart"/>
      <w:r w:rsidRPr="007F4902">
        <w:rPr>
          <w:lang w:val="ru-RU"/>
        </w:rPr>
        <w:t>буряків :</w:t>
      </w:r>
      <w:proofErr w:type="gramEnd"/>
      <w:r w:rsidRPr="007F4902">
        <w:rPr>
          <w:lang w:val="ru-RU"/>
        </w:rPr>
        <w:t xml:space="preserve"> зб. наук. праць / Ін-т біоенергет. культур і цукр. буряків, Нац. акад. аграр. наук України. – </w:t>
      </w:r>
      <w:proofErr w:type="gramStart"/>
      <w:r w:rsidRPr="007F4902">
        <w:rPr>
          <w:lang w:val="ru-RU"/>
        </w:rPr>
        <w:t>К. :</w:t>
      </w:r>
      <w:proofErr w:type="gramEnd"/>
      <w:r w:rsidRPr="007F4902">
        <w:rPr>
          <w:lang w:val="ru-RU"/>
        </w:rPr>
        <w:t xml:space="preserve"> ФОП Корзун Д.Ю., 2019. – Вип. 27. – С. 39–50. </w:t>
      </w:r>
    </w:p>
    <w:p w:rsidR="00C62812" w:rsidRPr="007F4902" w:rsidRDefault="00864E4B">
      <w:pPr>
        <w:numPr>
          <w:ilvl w:val="0"/>
          <w:numId w:val="6"/>
        </w:numPr>
        <w:ind w:right="64"/>
        <w:rPr>
          <w:lang w:val="ru-RU"/>
        </w:rPr>
      </w:pPr>
      <w:r w:rsidRPr="007F4902">
        <w:rPr>
          <w:lang w:val="ru-RU"/>
        </w:rPr>
        <w:t xml:space="preserve">Вишневська Л.В., Кравченко В. С., Кононенко Л. М. Біологізація вирощування зернобобових культур в Україні, аналіз та перспектива. Аграрний вісник Причорномор’я: збірник наукових праць. Одеса: ОДАУ, 2019. Вип. 92. С. 162–172. </w:t>
      </w:r>
    </w:p>
    <w:p w:rsidR="00C62812" w:rsidRPr="007F4902" w:rsidRDefault="00864E4B">
      <w:pPr>
        <w:numPr>
          <w:ilvl w:val="0"/>
          <w:numId w:val="6"/>
        </w:numPr>
        <w:spacing w:after="10"/>
        <w:ind w:right="64"/>
        <w:rPr>
          <w:lang w:val="ru-RU"/>
        </w:rPr>
      </w:pPr>
      <w:r w:rsidRPr="007F4902">
        <w:rPr>
          <w:lang w:val="ru-RU"/>
        </w:rPr>
        <w:t xml:space="preserve">Особливості формування врожаю гібридів кукурудзи залежно від норм мінеральних добрив в умовах південної частини Правобережного Лісостепу / Вишневська Л.В., Рогальський С.В., Січкар А.О., Кравченко В.В., Новіков А.А. // Матеріали </w:t>
      </w:r>
      <w:r>
        <w:t>VI</w:t>
      </w:r>
      <w:r w:rsidRPr="007F4902">
        <w:rPr>
          <w:lang w:val="ru-RU"/>
        </w:rPr>
        <w:t xml:space="preserve"> Міжнародної науково-практичної конференції «Актуальні питання аграрної науки», Умань, 2018. – С.157-158. </w:t>
      </w:r>
    </w:p>
    <w:p w:rsidR="00C62812" w:rsidRDefault="00864E4B">
      <w:pPr>
        <w:numPr>
          <w:ilvl w:val="0"/>
          <w:numId w:val="6"/>
        </w:numPr>
        <w:ind w:right="64"/>
      </w:pPr>
      <w:r>
        <w:lastRenderedPageBreak/>
        <w:t>l</w:t>
      </w:r>
      <w:r w:rsidRPr="007F4902">
        <w:rPr>
          <w:lang w:val="ru-RU"/>
        </w:rPr>
        <w:t>.</w:t>
      </w:r>
      <w:r>
        <w:t>V</w:t>
      </w:r>
      <w:r w:rsidRPr="007F4902">
        <w:rPr>
          <w:lang w:val="ru-RU"/>
        </w:rPr>
        <w:t xml:space="preserve">. </w:t>
      </w:r>
      <w:r>
        <w:t>Vyshnevska</w:t>
      </w:r>
      <w:r w:rsidRPr="007F4902">
        <w:rPr>
          <w:lang w:val="ru-RU"/>
        </w:rPr>
        <w:t xml:space="preserve">, </w:t>
      </w:r>
      <w:r>
        <w:t>A</w:t>
      </w:r>
      <w:r w:rsidRPr="007F4902">
        <w:rPr>
          <w:lang w:val="ru-RU"/>
        </w:rPr>
        <w:t>.</w:t>
      </w:r>
      <w:r>
        <w:t>O</w:t>
      </w:r>
      <w:r w:rsidRPr="007F4902">
        <w:rPr>
          <w:lang w:val="ru-RU"/>
        </w:rPr>
        <w:t xml:space="preserve">. </w:t>
      </w:r>
      <w:r>
        <w:t>Sichkar</w:t>
      </w:r>
      <w:r w:rsidRPr="007F4902">
        <w:rPr>
          <w:lang w:val="ru-RU"/>
        </w:rPr>
        <w:t xml:space="preserve">, </w:t>
      </w:r>
      <w:r>
        <w:t>S</w:t>
      </w:r>
      <w:r w:rsidRPr="007F4902">
        <w:rPr>
          <w:lang w:val="ru-RU"/>
        </w:rPr>
        <w:t>.</w:t>
      </w:r>
      <w:r>
        <w:t>V</w:t>
      </w:r>
      <w:r w:rsidRPr="007F4902">
        <w:rPr>
          <w:lang w:val="ru-RU"/>
        </w:rPr>
        <w:t xml:space="preserve">. </w:t>
      </w:r>
      <w:r>
        <w:t>Rogalskyi</w:t>
      </w:r>
      <w:r w:rsidRPr="007F4902">
        <w:rPr>
          <w:lang w:val="ru-RU"/>
        </w:rPr>
        <w:t xml:space="preserve">, </w:t>
      </w:r>
      <w:r>
        <w:t>V</w:t>
      </w:r>
      <w:r w:rsidRPr="007F4902">
        <w:rPr>
          <w:lang w:val="ru-RU"/>
        </w:rPr>
        <w:t>.</w:t>
      </w:r>
      <w:r>
        <w:t>S</w:t>
      </w:r>
      <w:r w:rsidRPr="007F4902">
        <w:rPr>
          <w:lang w:val="ru-RU"/>
        </w:rPr>
        <w:t xml:space="preserve">. </w:t>
      </w:r>
      <w:r>
        <w:t>Kravchenko</w:t>
      </w:r>
      <w:r w:rsidRPr="007F4902">
        <w:rPr>
          <w:lang w:val="ru-RU"/>
        </w:rPr>
        <w:t xml:space="preserve"> </w:t>
      </w:r>
      <w:r>
        <w:t>Realization</w:t>
      </w:r>
      <w:r w:rsidRPr="007F4902">
        <w:rPr>
          <w:lang w:val="ru-RU"/>
        </w:rPr>
        <w:t xml:space="preserve"> </w:t>
      </w:r>
      <w:r>
        <w:t>of</w:t>
      </w:r>
      <w:r w:rsidRPr="007F4902">
        <w:rPr>
          <w:lang w:val="ru-RU"/>
        </w:rPr>
        <w:t xml:space="preserve"> </w:t>
      </w:r>
      <w:r>
        <w:t>genetic</w:t>
      </w:r>
      <w:r w:rsidRPr="007F4902">
        <w:rPr>
          <w:lang w:val="ru-RU"/>
        </w:rPr>
        <w:t xml:space="preserve"> </w:t>
      </w:r>
      <w:r>
        <w:t>potential</w:t>
      </w:r>
      <w:r w:rsidRPr="007F4902">
        <w:rPr>
          <w:lang w:val="ru-RU"/>
        </w:rPr>
        <w:t xml:space="preserve"> </w:t>
      </w:r>
      <w:r>
        <w:t>of</w:t>
      </w:r>
      <w:r w:rsidRPr="007F4902">
        <w:rPr>
          <w:lang w:val="ru-RU"/>
        </w:rPr>
        <w:t xml:space="preserve"> </w:t>
      </w:r>
      <w:r>
        <w:t>hybrids</w:t>
      </w:r>
      <w:r w:rsidRPr="007F4902">
        <w:rPr>
          <w:lang w:val="ru-RU"/>
        </w:rPr>
        <w:t xml:space="preserve"> </w:t>
      </w:r>
      <w:r>
        <w:t>of</w:t>
      </w:r>
      <w:r w:rsidRPr="007F4902">
        <w:rPr>
          <w:lang w:val="ru-RU"/>
        </w:rPr>
        <w:t xml:space="preserve"> </w:t>
      </w:r>
      <w:r>
        <w:t>beet</w:t>
      </w:r>
      <w:r w:rsidRPr="007F4902">
        <w:rPr>
          <w:lang w:val="ru-RU"/>
        </w:rPr>
        <w:t xml:space="preserve"> </w:t>
      </w:r>
      <w:r>
        <w:t>saccharine</w:t>
      </w:r>
      <w:r w:rsidRPr="007F4902">
        <w:rPr>
          <w:lang w:val="ru-RU"/>
        </w:rPr>
        <w:t xml:space="preserve"> </w:t>
      </w:r>
      <w:r>
        <w:t>is</w:t>
      </w:r>
      <w:r w:rsidRPr="007F4902">
        <w:rPr>
          <w:lang w:val="ru-RU"/>
        </w:rPr>
        <w:t xml:space="preserve"> </w:t>
      </w:r>
      <w:r>
        <w:t>in</w:t>
      </w:r>
      <w:r w:rsidRPr="007F4902">
        <w:rPr>
          <w:lang w:val="ru-RU"/>
        </w:rPr>
        <w:t xml:space="preserve"> </w:t>
      </w:r>
      <w:r>
        <w:t>the</w:t>
      </w:r>
      <w:r w:rsidRPr="007F4902">
        <w:rPr>
          <w:lang w:val="ru-RU"/>
        </w:rPr>
        <w:t xml:space="preserve"> </w:t>
      </w:r>
      <w:r>
        <w:t>conditions</w:t>
      </w:r>
      <w:r w:rsidRPr="007F4902">
        <w:rPr>
          <w:lang w:val="ru-RU"/>
        </w:rPr>
        <w:t xml:space="preserve"> </w:t>
      </w:r>
      <w:r>
        <w:t>of</w:t>
      </w:r>
      <w:r w:rsidRPr="007F4902">
        <w:rPr>
          <w:lang w:val="ru-RU"/>
        </w:rPr>
        <w:t xml:space="preserve"> </w:t>
      </w:r>
      <w:r>
        <w:t>right</w:t>
      </w:r>
      <w:r w:rsidRPr="007F4902">
        <w:rPr>
          <w:lang w:val="ru-RU"/>
        </w:rPr>
        <w:t>-</w:t>
      </w:r>
      <w:r>
        <w:t>bank</w:t>
      </w:r>
      <w:r w:rsidRPr="007F4902">
        <w:rPr>
          <w:lang w:val="ru-RU"/>
        </w:rPr>
        <w:t xml:space="preserve"> </w:t>
      </w:r>
      <w:r>
        <w:t>foreststeppe</w:t>
      </w:r>
      <w:r w:rsidRPr="007F4902">
        <w:rPr>
          <w:lang w:val="ru-RU"/>
        </w:rPr>
        <w:t xml:space="preserve"> </w:t>
      </w:r>
      <w:r>
        <w:t>of</w:t>
      </w:r>
      <w:r w:rsidRPr="007F4902">
        <w:rPr>
          <w:lang w:val="ru-RU"/>
        </w:rPr>
        <w:t xml:space="preserve"> </w:t>
      </w:r>
      <w:r>
        <w:t>Ukraine</w:t>
      </w:r>
      <w:r w:rsidRPr="007F4902">
        <w:rPr>
          <w:lang w:val="ru-RU"/>
        </w:rPr>
        <w:t xml:space="preserve"> // Зб. наукових праць </w:t>
      </w:r>
      <w:proofErr w:type="gramStart"/>
      <w:r w:rsidRPr="007F4902">
        <w:rPr>
          <w:lang w:val="ru-RU"/>
        </w:rPr>
        <w:t>Уманського  національного</w:t>
      </w:r>
      <w:proofErr w:type="gramEnd"/>
      <w:r w:rsidRPr="007F4902">
        <w:rPr>
          <w:lang w:val="ru-RU"/>
        </w:rPr>
        <w:t xml:space="preserve"> університету садівництва. </w:t>
      </w:r>
      <w:r>
        <w:t xml:space="preserve">Умань </w:t>
      </w:r>
      <w:proofErr w:type="gramStart"/>
      <w:r>
        <w:t>2019.–</w:t>
      </w:r>
      <w:proofErr w:type="gramEnd"/>
      <w:r>
        <w:t xml:space="preserve">С 127-134. </w:t>
      </w:r>
    </w:p>
    <w:p w:rsidR="00C62812" w:rsidRDefault="00864E4B">
      <w:pPr>
        <w:pStyle w:val="1"/>
        <w:ind w:left="648" w:right="707"/>
      </w:pPr>
      <w:r>
        <w:t>13. Інформаційні ресурси</w:t>
      </w:r>
      <w:r>
        <w:rPr>
          <w:b w:val="0"/>
        </w:rPr>
        <w:t xml:space="preserve"> </w:t>
      </w:r>
    </w:p>
    <w:p w:rsidR="00C62812" w:rsidRDefault="00864E4B">
      <w:pPr>
        <w:spacing w:after="0"/>
        <w:ind w:left="-5" w:right="64" w:firstLine="0"/>
      </w:pPr>
      <w:r>
        <w:t xml:space="preserve">1.https://bio.gov.ua/sites/default/files/documentation/vyroshchuvannya_bioenergetychnyh_k ultur.pdf </w:t>
      </w:r>
    </w:p>
    <w:p w:rsidR="00C62812" w:rsidRDefault="00864E4B">
      <w:pPr>
        <w:tabs>
          <w:tab w:val="right" w:pos="9994"/>
        </w:tabs>
        <w:ind w:left="-5" w:firstLine="0"/>
        <w:jc w:val="left"/>
      </w:pPr>
      <w:r>
        <w:t xml:space="preserve">2. </w:t>
      </w:r>
      <w:r>
        <w:tab/>
        <w:t>https://superagronom.com/blog/260-miskantus-tsukroviy-buryak-ta-sorgo-yak-</w:t>
      </w:r>
    </w:p>
    <w:p w:rsidR="00C62812" w:rsidRDefault="00864E4B">
      <w:pPr>
        <w:ind w:left="-5" w:right="64" w:firstLine="0"/>
      </w:pPr>
      <w:r>
        <w:t xml:space="preserve">bioenergetichni-kulturi </w:t>
      </w:r>
    </w:p>
    <w:p w:rsidR="00C62812" w:rsidRDefault="00864E4B">
      <w:pPr>
        <w:pStyle w:val="1"/>
        <w:ind w:left="648" w:right="710"/>
      </w:pPr>
      <w:r>
        <w:t xml:space="preserve">14. Перезарахування та визнання результатів навчання </w:t>
      </w:r>
    </w:p>
    <w:p w:rsidR="00C62812" w:rsidRPr="007F4902" w:rsidRDefault="00864E4B">
      <w:pPr>
        <w:tabs>
          <w:tab w:val="center" w:pos="1595"/>
          <w:tab w:val="center" w:pos="3078"/>
          <w:tab w:val="center" w:pos="4082"/>
          <w:tab w:val="center" w:pos="5643"/>
          <w:tab w:val="center" w:pos="7206"/>
          <w:tab w:val="center" w:pos="8143"/>
          <w:tab w:val="right" w:pos="9994"/>
        </w:tabs>
        <w:ind w:left="0" w:firstLine="0"/>
        <w:jc w:val="left"/>
        <w:rPr>
          <w:lang w:val="ru-RU"/>
        </w:rPr>
      </w:pPr>
      <w:r>
        <w:rPr>
          <w:rFonts w:ascii="Calibri" w:eastAsia="Calibri" w:hAnsi="Calibri" w:cs="Calibri"/>
          <w:sz w:val="22"/>
        </w:rPr>
        <w:tab/>
      </w:r>
      <w:r w:rsidRPr="007F4902">
        <w:rPr>
          <w:lang w:val="ru-RU"/>
        </w:rPr>
        <w:t xml:space="preserve">Перезарахування </w:t>
      </w:r>
      <w:r w:rsidRPr="007F4902">
        <w:rPr>
          <w:lang w:val="ru-RU"/>
        </w:rPr>
        <w:tab/>
        <w:t xml:space="preserve">та </w:t>
      </w:r>
      <w:r w:rsidRPr="007F4902">
        <w:rPr>
          <w:lang w:val="ru-RU"/>
        </w:rPr>
        <w:tab/>
        <w:t xml:space="preserve">визнання </w:t>
      </w:r>
      <w:r w:rsidRPr="007F4902">
        <w:rPr>
          <w:lang w:val="ru-RU"/>
        </w:rPr>
        <w:tab/>
        <w:t xml:space="preserve">результатів </w:t>
      </w:r>
      <w:r w:rsidRPr="007F4902">
        <w:rPr>
          <w:lang w:val="ru-RU"/>
        </w:rPr>
        <w:tab/>
        <w:t xml:space="preserve">навчання </w:t>
      </w:r>
      <w:r w:rsidRPr="007F4902">
        <w:rPr>
          <w:lang w:val="ru-RU"/>
        </w:rPr>
        <w:tab/>
        <w:t xml:space="preserve">з </w:t>
      </w:r>
      <w:r w:rsidRPr="007F4902">
        <w:rPr>
          <w:lang w:val="ru-RU"/>
        </w:rPr>
        <w:tab/>
        <w:t>дисципліни</w:t>
      </w:r>
    </w:p>
    <w:p w:rsidR="00C62812" w:rsidRPr="007F4902" w:rsidRDefault="00864E4B">
      <w:pPr>
        <w:spacing w:after="0"/>
        <w:ind w:left="-5" w:right="64" w:firstLine="0"/>
        <w:rPr>
          <w:lang w:val="ru-RU"/>
        </w:rPr>
      </w:pPr>
      <w:r w:rsidRPr="007F4902">
        <w:rPr>
          <w:lang w:val="ru-RU"/>
        </w:rPr>
        <w:t xml:space="preserve">«Біоенергетичні культури» або окремого її елемента відбувається відповідно до Положення про порядок визнання в Уманському національному </w:t>
      </w:r>
      <w:proofErr w:type="gramStart"/>
      <w:r w:rsidRPr="007F4902">
        <w:rPr>
          <w:lang w:val="ru-RU"/>
        </w:rPr>
        <w:t>університеті  результатів</w:t>
      </w:r>
      <w:proofErr w:type="gramEnd"/>
      <w:r w:rsidRPr="007F4902">
        <w:rPr>
          <w:lang w:val="ru-RU"/>
        </w:rPr>
        <w:t xml:space="preserve"> навчання, отриманих у неформальній та/або інформальній освіті або за участь в програмах академічної мобільності.</w:t>
      </w:r>
    </w:p>
    <w:p w:rsidR="00C62812" w:rsidRPr="007F4902" w:rsidRDefault="00864E4B">
      <w:pPr>
        <w:spacing w:after="0"/>
        <w:ind w:left="-5" w:right="64"/>
        <w:rPr>
          <w:lang w:val="ru-RU"/>
        </w:rPr>
      </w:pPr>
      <w:r w:rsidRPr="007F4902">
        <w:rPr>
          <w:lang w:val="ru-RU"/>
        </w:rPr>
        <w:t>Здобувачі вищої освіти мають право на визнання результатів навчання в неформальній та інформальній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тощо) в обсязі, що загалом не перевищує 25 % освітньої програми.</w:t>
      </w:r>
    </w:p>
    <w:p w:rsidR="00C62812" w:rsidRPr="007F4902" w:rsidRDefault="00864E4B">
      <w:pPr>
        <w:pStyle w:val="1"/>
        <w:ind w:left="648" w:right="710"/>
        <w:rPr>
          <w:lang w:val="ru-RU"/>
        </w:rPr>
      </w:pPr>
      <w:r w:rsidRPr="007F4902">
        <w:rPr>
          <w:lang w:val="ru-RU"/>
        </w:rPr>
        <w:t>15. Політика академічної доброчесності</w:t>
      </w:r>
    </w:p>
    <w:p w:rsidR="00C62812" w:rsidRPr="007F4902" w:rsidRDefault="00864E4B">
      <w:pPr>
        <w:spacing w:after="0"/>
        <w:ind w:left="-5" w:right="64"/>
        <w:rPr>
          <w:lang w:val="ru-RU"/>
        </w:rPr>
      </w:pPr>
      <w:r w:rsidRPr="007F4902">
        <w:rPr>
          <w:lang w:val="ru-RU"/>
        </w:rPr>
        <w:t>У процесі навчання з дисципліни «Біоенергетичні культури», студенти повинні дотримуватися встановлених правил академічної доброчесності, визначених Кодексом доброчесності Уманського національного університету. При підготовці рефератів, виконанні індивідуальних науково-дослідних завдань, а також під час проведення контрольних заходів очікується, що всі роботи подані студентами будуть їхніми оригінальними дослідженнями та міркуваннями</w:t>
      </w:r>
    </w:p>
    <w:p w:rsidR="00C62812" w:rsidRPr="007F4902" w:rsidRDefault="00864E4B">
      <w:pPr>
        <w:spacing w:after="26" w:line="259" w:lineRule="auto"/>
        <w:ind w:left="648" w:right="712" w:hanging="10"/>
        <w:jc w:val="center"/>
        <w:rPr>
          <w:lang w:val="ru-RU"/>
        </w:rPr>
      </w:pPr>
      <w:r w:rsidRPr="007F4902">
        <w:rPr>
          <w:b/>
          <w:lang w:val="ru-RU"/>
        </w:rPr>
        <w:t>16. Зміни у робочій програмі на 2025-2026 н.р.</w:t>
      </w:r>
    </w:p>
    <w:p w:rsidR="00C62812" w:rsidRPr="007F4902" w:rsidRDefault="00864E4B">
      <w:pPr>
        <w:numPr>
          <w:ilvl w:val="0"/>
          <w:numId w:val="7"/>
        </w:numPr>
        <w:ind w:right="64" w:hanging="348"/>
        <w:rPr>
          <w:lang w:val="ru-RU"/>
        </w:rPr>
      </w:pPr>
      <w:r w:rsidRPr="007F4902">
        <w:rPr>
          <w:lang w:val="ru-RU"/>
        </w:rPr>
        <w:t>Коригування розподілу годин на лекційні, лабораторні заняття і самостійну роботу студента.</w:t>
      </w:r>
    </w:p>
    <w:p w:rsidR="00C62812" w:rsidRDefault="00864E4B">
      <w:pPr>
        <w:numPr>
          <w:ilvl w:val="0"/>
          <w:numId w:val="7"/>
        </w:numPr>
        <w:ind w:right="64" w:hanging="348"/>
      </w:pPr>
      <w:r>
        <w:t>Коригування у розподілі балів.</w:t>
      </w:r>
    </w:p>
    <w:p w:rsidR="00C62812" w:rsidRPr="007F4902" w:rsidRDefault="00864E4B">
      <w:pPr>
        <w:numPr>
          <w:ilvl w:val="0"/>
          <w:numId w:val="7"/>
        </w:numPr>
        <w:spacing w:after="0"/>
        <w:ind w:right="64" w:hanging="348"/>
        <w:rPr>
          <w:lang w:val="ru-RU"/>
        </w:rPr>
      </w:pPr>
      <w:r w:rsidRPr="007F4902">
        <w:rPr>
          <w:lang w:val="ru-RU"/>
        </w:rPr>
        <w:t xml:space="preserve">Оновлення </w:t>
      </w:r>
      <w:r w:rsidRPr="007F4902">
        <w:rPr>
          <w:lang w:val="ru-RU"/>
        </w:rPr>
        <w:tab/>
        <w:t xml:space="preserve">методичного </w:t>
      </w:r>
      <w:r w:rsidRPr="007F4902">
        <w:rPr>
          <w:lang w:val="ru-RU"/>
        </w:rPr>
        <w:tab/>
        <w:t xml:space="preserve">забезпечення </w:t>
      </w:r>
      <w:r w:rsidRPr="007F4902">
        <w:rPr>
          <w:lang w:val="ru-RU"/>
        </w:rPr>
        <w:tab/>
        <w:t xml:space="preserve">і </w:t>
      </w:r>
      <w:r w:rsidRPr="007F4902">
        <w:rPr>
          <w:lang w:val="ru-RU"/>
        </w:rPr>
        <w:tab/>
        <w:t xml:space="preserve">переліку </w:t>
      </w:r>
      <w:r w:rsidRPr="007F4902">
        <w:rPr>
          <w:lang w:val="ru-RU"/>
        </w:rPr>
        <w:tab/>
        <w:t>рекомендованої літератури.</w:t>
      </w:r>
    </w:p>
    <w:p w:rsidR="00C62812" w:rsidRPr="007F4902" w:rsidRDefault="00864E4B">
      <w:pPr>
        <w:spacing w:after="0" w:line="259" w:lineRule="auto"/>
        <w:ind w:left="0" w:firstLine="0"/>
        <w:jc w:val="center"/>
        <w:rPr>
          <w:lang w:val="ru-RU"/>
        </w:rPr>
      </w:pPr>
      <w:r w:rsidRPr="007F4902">
        <w:rPr>
          <w:b/>
          <w:lang w:val="ru-RU"/>
        </w:rPr>
        <w:t xml:space="preserve"> </w:t>
      </w:r>
    </w:p>
    <w:p w:rsidR="00C62812" w:rsidRPr="007F4902" w:rsidRDefault="00864E4B">
      <w:pPr>
        <w:spacing w:after="0" w:line="259" w:lineRule="auto"/>
        <w:ind w:left="0" w:firstLine="0"/>
        <w:jc w:val="center"/>
        <w:rPr>
          <w:lang w:val="ru-RU"/>
        </w:rPr>
      </w:pPr>
      <w:r w:rsidRPr="007F4902">
        <w:rPr>
          <w:lang w:val="ru-RU"/>
        </w:rPr>
        <w:t xml:space="preserve"> </w:t>
      </w:r>
    </w:p>
    <w:sectPr w:rsidR="00C62812" w:rsidRPr="007F4902">
      <w:headerReference w:type="even" r:id="rId45"/>
      <w:headerReference w:type="default" r:id="rId46"/>
      <w:headerReference w:type="first" r:id="rId47"/>
      <w:pgSz w:w="11906" w:h="16838"/>
      <w:pgMar w:top="1202" w:right="779" w:bottom="1056"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A7C" w:rsidRDefault="00B56A7C">
      <w:pPr>
        <w:spacing w:after="0" w:line="240" w:lineRule="auto"/>
      </w:pPr>
      <w:r>
        <w:separator/>
      </w:r>
    </w:p>
  </w:endnote>
  <w:endnote w:type="continuationSeparator" w:id="0">
    <w:p w:rsidR="00B56A7C" w:rsidRDefault="00B5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A7C" w:rsidRDefault="00B56A7C">
      <w:pPr>
        <w:spacing w:after="0" w:line="240" w:lineRule="auto"/>
      </w:pPr>
      <w:r>
        <w:separator/>
      </w:r>
    </w:p>
  </w:footnote>
  <w:footnote w:type="continuationSeparator" w:id="0">
    <w:p w:rsidR="00B56A7C" w:rsidRDefault="00B5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61" w:rsidRDefault="00044761">
    <w:pPr>
      <w:spacing w:after="0" w:line="259" w:lineRule="auto"/>
      <w:ind w:left="0" w:right="7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044761" w:rsidRDefault="00044761">
    <w:pPr>
      <w:spacing w:after="0" w:line="259" w:lineRule="auto"/>
      <w:ind w:lef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61" w:rsidRDefault="00044761">
    <w:pPr>
      <w:spacing w:after="0" w:line="259" w:lineRule="auto"/>
      <w:ind w:left="0" w:right="70" w:firstLine="0"/>
      <w:jc w:val="center"/>
    </w:pPr>
    <w:r>
      <w:fldChar w:fldCharType="begin"/>
    </w:r>
    <w:r>
      <w:instrText xml:space="preserve"> PAGE   \* MERGEFORMAT </w:instrText>
    </w:r>
    <w:r>
      <w:fldChar w:fldCharType="separate"/>
    </w:r>
    <w:r w:rsidR="005E11C3" w:rsidRPr="005E11C3">
      <w:rPr>
        <w:noProof/>
        <w:sz w:val="24"/>
      </w:rPr>
      <w:t>3</w:t>
    </w:r>
    <w:r>
      <w:rPr>
        <w:sz w:val="24"/>
      </w:rPr>
      <w:fldChar w:fldCharType="end"/>
    </w:r>
    <w:r>
      <w:rPr>
        <w:sz w:val="24"/>
      </w:rPr>
      <w:t xml:space="preserve"> </w:t>
    </w:r>
  </w:p>
  <w:p w:rsidR="00044761" w:rsidRDefault="00044761">
    <w:pPr>
      <w:spacing w:after="0" w:line="259" w:lineRule="auto"/>
      <w:ind w:lef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61" w:rsidRDefault="0004476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1529"/>
    <w:multiLevelType w:val="hybridMultilevel"/>
    <w:tmpl w:val="14929C94"/>
    <w:lvl w:ilvl="0" w:tplc="4DCC23A0">
      <w:start w:val="2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78E39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44FE2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819E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F2ED6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C4AA6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7234C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CF27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FAF7B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519790B"/>
    <w:multiLevelType w:val="hybridMultilevel"/>
    <w:tmpl w:val="F7E0D682"/>
    <w:lvl w:ilvl="0" w:tplc="C2E422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F63EF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6E97E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B4606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08A2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0A79D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2855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54A9E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545D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322A17"/>
    <w:multiLevelType w:val="hybridMultilevel"/>
    <w:tmpl w:val="E5163274"/>
    <w:lvl w:ilvl="0" w:tplc="FF38B58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182F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C031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6723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0752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DA817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6E456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AAEC0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605A7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6734C4B"/>
    <w:multiLevelType w:val="hybridMultilevel"/>
    <w:tmpl w:val="67DE3F9E"/>
    <w:lvl w:ilvl="0" w:tplc="0770BBE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en-US"/>
      </w:rPr>
    </w:lvl>
    <w:lvl w:ilvl="1" w:tplc="F6A238D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AEC05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8863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C60D3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080F6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EEF1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8E104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C2E4C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6500F0"/>
    <w:multiLevelType w:val="hybridMultilevel"/>
    <w:tmpl w:val="4F166122"/>
    <w:lvl w:ilvl="0" w:tplc="D1ECFE68">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ABE9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0070F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0937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C2333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68944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00CC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ECACF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B6B97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7C19EC"/>
    <w:multiLevelType w:val="hybridMultilevel"/>
    <w:tmpl w:val="6590D9E6"/>
    <w:lvl w:ilvl="0" w:tplc="DF88EDD4">
      <w:start w:val="2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E3EC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0A5DD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900EB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B8D99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0C2B7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5E67C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ED70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A287D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E6498D"/>
    <w:multiLevelType w:val="hybridMultilevel"/>
    <w:tmpl w:val="F000C092"/>
    <w:lvl w:ilvl="0" w:tplc="11509BE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56FD2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4324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D4529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BE255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16CE9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58857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259F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BE2B6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12"/>
    <w:rsid w:val="00044761"/>
    <w:rsid w:val="001B1D89"/>
    <w:rsid w:val="002C38A2"/>
    <w:rsid w:val="003E15C4"/>
    <w:rsid w:val="004C11D2"/>
    <w:rsid w:val="005E11C3"/>
    <w:rsid w:val="007F4902"/>
    <w:rsid w:val="00864E4B"/>
    <w:rsid w:val="00B56A7C"/>
    <w:rsid w:val="00C5640B"/>
    <w:rsid w:val="00C62812"/>
    <w:rsid w:val="00CC2575"/>
    <w:rsid w:val="00E9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44B3"/>
  <w15:docId w15:val="{7F43DB29-CC5D-4249-A06E-CA387587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1" w:line="248" w:lineRule="auto"/>
      <w:ind w:left="125"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oodle.udau.edu.ua/course/view.php?id=750&amp;lang=uk" TargetMode="External"/><Relationship Id="rId18" Type="http://schemas.openxmlformats.org/officeDocument/2006/relationships/hyperlink" Target="https://moodle.udau.edu.ua/course/view.php?id=750&amp;lang=uk" TargetMode="External"/><Relationship Id="rId26" Type="http://schemas.openxmlformats.org/officeDocument/2006/relationships/hyperlink" Target="https://moodle.udau.edu.ua/course/view.php?id=750&amp;lang=uk" TargetMode="External"/><Relationship Id="rId39" Type="http://schemas.openxmlformats.org/officeDocument/2006/relationships/hyperlink" Target="https://www.pdaa.edu.ua/news/rozvytok-apk-nazasadah-racionalnogo-pryrodokorystuvannya" TargetMode="External"/><Relationship Id="rId3" Type="http://schemas.openxmlformats.org/officeDocument/2006/relationships/settings" Target="settings.xml"/><Relationship Id="rId21" Type="http://schemas.openxmlformats.org/officeDocument/2006/relationships/hyperlink" Target="https://moodle.udau.edu.ua/course/view.php?id=750&amp;lang=uk" TargetMode="External"/><Relationship Id="rId34" Type="http://schemas.openxmlformats.org/officeDocument/2006/relationships/hyperlink" Target="http://zakon0.rada.gov.ua/laws/show/1391-14" TargetMode="External"/><Relationship Id="rId42" Type="http://schemas.openxmlformats.org/officeDocument/2006/relationships/hyperlink" Target="https://www.pdaa.edu.ua/news/rozvytok-apk-nazasadah-racionalnogo-pryrodokorystuvannya" TargetMode="External"/><Relationship Id="rId47"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moodle.udau.edu.ua/course/view.php?id=750&amp;lang=uk" TargetMode="External"/><Relationship Id="rId17" Type="http://schemas.openxmlformats.org/officeDocument/2006/relationships/hyperlink" Target="https://moodle.udau.edu.ua/course/view.php?id=750&amp;lang=uk" TargetMode="External"/><Relationship Id="rId25" Type="http://schemas.openxmlformats.org/officeDocument/2006/relationships/hyperlink" Target="https://moodle.udau.edu.ua/course/view.php?id=750&amp;lang=uk" TargetMode="External"/><Relationship Id="rId33" Type="http://schemas.openxmlformats.org/officeDocument/2006/relationships/hyperlink" Target="http://zakon0.rada.gov.ua/laws/show/1391-14" TargetMode="External"/><Relationship Id="rId38" Type="http://schemas.openxmlformats.org/officeDocument/2006/relationships/hyperlink" Target="https://www.pdaa.edu.ua/news/rozvytok-apk-nazasadah-racionalnogo-pryrodokorystuvannya"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oodle.udau.edu.ua/course/view.php?id=750&amp;lang=uk" TargetMode="External"/><Relationship Id="rId20" Type="http://schemas.openxmlformats.org/officeDocument/2006/relationships/hyperlink" Target="https://moodle.udau.edu.ua/course/view.php?id=750&amp;lang=uk" TargetMode="External"/><Relationship Id="rId29" Type="http://schemas.openxmlformats.org/officeDocument/2006/relationships/hyperlink" Target="https://moodle.udau.edu.ua/course/view.php?id=750&amp;lang=uk" TargetMode="External"/><Relationship Id="rId41" Type="http://schemas.openxmlformats.org/officeDocument/2006/relationships/hyperlink" Target="https://www.pdaa.edu.ua/news/rozvytok-apk-nazasadah-racionalnogo-pryrodokorystuvann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udau.edu.ua/course/view.php?id=750&amp;lang=uk" TargetMode="External"/><Relationship Id="rId24" Type="http://schemas.openxmlformats.org/officeDocument/2006/relationships/hyperlink" Target="https://moodle.udau.edu.ua/course/view.php?id=750&amp;lang=uk" TargetMode="External"/><Relationship Id="rId32" Type="http://schemas.openxmlformats.org/officeDocument/2006/relationships/hyperlink" Target="http://zakon0.rada.gov.ua/laws/show/1391-14" TargetMode="External"/><Relationship Id="rId37" Type="http://schemas.openxmlformats.org/officeDocument/2006/relationships/hyperlink" Target="https://www.pdaa.edu.ua/news/rozvytok-apk-nazasadah-racionalnogo-pryrodokorystuvannya" TargetMode="External"/><Relationship Id="rId40" Type="http://schemas.openxmlformats.org/officeDocument/2006/relationships/hyperlink" Target="https://www.pdaa.edu.ua/news/rozvytok-apk-nazasadah-racionalnogo-pryrodokorystuvannya"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oodle.udau.edu.ua/course/view.php?id=750&amp;lang=uk" TargetMode="External"/><Relationship Id="rId23" Type="http://schemas.openxmlformats.org/officeDocument/2006/relationships/hyperlink" Target="https://moodle.udau.edu.ua/course/view.php?id=750&amp;lang=uk" TargetMode="External"/><Relationship Id="rId28" Type="http://schemas.openxmlformats.org/officeDocument/2006/relationships/hyperlink" Target="https://moodle.udau.edu.ua/course/view.php?id=750&amp;lang=uk" TargetMode="External"/><Relationship Id="rId36" Type="http://schemas.openxmlformats.org/officeDocument/2006/relationships/hyperlink" Target="https://www.pdaa.edu.ua/news/rozvytok-apk-nazasadah-racionalnogo-pryrodokorystuvannya" TargetMode="External"/><Relationship Id="rId49" Type="http://schemas.openxmlformats.org/officeDocument/2006/relationships/theme" Target="theme/theme1.xml"/><Relationship Id="rId10" Type="http://schemas.openxmlformats.org/officeDocument/2006/relationships/hyperlink" Target="https://moodle.udau.edu.ua/course/view.php?id=750&amp;lang=uk" TargetMode="External"/><Relationship Id="rId19" Type="http://schemas.openxmlformats.org/officeDocument/2006/relationships/hyperlink" Target="https://moodle.udau.edu.ua/course/view.php?id=750&amp;lang=uk" TargetMode="External"/><Relationship Id="rId31" Type="http://schemas.openxmlformats.org/officeDocument/2006/relationships/hyperlink" Target="http://zakon0.rada.gov.ua/laws/show/1391-14" TargetMode="External"/><Relationship Id="rId44" Type="http://schemas.openxmlformats.org/officeDocument/2006/relationships/hyperlink" Target="https://www.pdaa.edu.ua/news/rozvytok-apk-nazasadah-racionalnogo-pryrodokorystuvannya" TargetMode="External"/><Relationship Id="rId4" Type="http://schemas.openxmlformats.org/officeDocument/2006/relationships/webSettings" Target="webSettings.xml"/><Relationship Id="rId9" Type="http://schemas.openxmlformats.org/officeDocument/2006/relationships/hyperlink" Target="https://moodle.udau.edu.ua/course/view.php?id=750&amp;lang=uk" TargetMode="External"/><Relationship Id="rId14" Type="http://schemas.openxmlformats.org/officeDocument/2006/relationships/hyperlink" Target="https://moodle.udau.edu.ua/course/view.php?id=750&amp;lang=uk" TargetMode="External"/><Relationship Id="rId22" Type="http://schemas.openxmlformats.org/officeDocument/2006/relationships/hyperlink" Target="https://moodle.udau.edu.ua/course/view.php?id=750&amp;lang=uk" TargetMode="External"/><Relationship Id="rId27" Type="http://schemas.openxmlformats.org/officeDocument/2006/relationships/hyperlink" Target="https://moodle.udau.edu.ua/course/view.php?id=750&amp;lang=uk" TargetMode="External"/><Relationship Id="rId30" Type="http://schemas.openxmlformats.org/officeDocument/2006/relationships/hyperlink" Target="https://moodle.udau.edu.ua/course/view.php?id=750&amp;lang=uk" TargetMode="External"/><Relationship Id="rId35" Type="http://schemas.openxmlformats.org/officeDocument/2006/relationships/hyperlink" Target="https://www.pdaa.edu.ua/news/rozvytok-apk-nazasadah-racionalnogo-pryrodokorystuvannya" TargetMode="External"/><Relationship Id="rId43" Type="http://schemas.openxmlformats.org/officeDocument/2006/relationships/hyperlink" Target="https://www.pdaa.edu.ua/news/rozvytok-apk-nazasadah-racionalnogo-pryrodokorystuvannya" TargetMode="External"/><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16</Pages>
  <Words>4964</Words>
  <Characters>28297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DELL</cp:lastModifiedBy>
  <cp:revision>5</cp:revision>
  <dcterms:created xsi:type="dcterms:W3CDTF">2025-08-28T10:54:00Z</dcterms:created>
  <dcterms:modified xsi:type="dcterms:W3CDTF">2025-09-22T06:48:00Z</dcterms:modified>
</cp:coreProperties>
</file>